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A509DB" w14:textId="319D6FDB" w:rsidR="0089299A" w:rsidRPr="00CA2A40" w:rsidRDefault="00C01F9C" w:rsidP="0089299A">
      <w:pPr>
        <w:pStyle w:val="afb"/>
        <w:rPr>
          <w:rFonts w:eastAsia="宋体"/>
          <w:szCs w:val="22"/>
          <w:lang w:eastAsia="zh-CN"/>
        </w:rPr>
      </w:pPr>
      <w:bookmarkStart w:id="0" w:name="_Ref399006623"/>
      <w:bookmarkStart w:id="1" w:name="_Toc92513360"/>
      <w:r w:rsidRPr="00CA2A40">
        <w:rPr>
          <w:szCs w:val="22"/>
        </w:rPr>
        <w:t>3GPP TSG-RAN WG4 Meeting #</w:t>
      </w:r>
      <w:r w:rsidR="0089299A" w:rsidRPr="00CA2A40">
        <w:rPr>
          <w:rFonts w:cs="Arial"/>
          <w:szCs w:val="22"/>
        </w:rPr>
        <w:t>11</w:t>
      </w:r>
      <w:r w:rsidR="0089299A">
        <w:rPr>
          <w:rFonts w:cs="Arial"/>
          <w:szCs w:val="22"/>
        </w:rPr>
        <w:t>3</w:t>
      </w:r>
      <w:r w:rsidR="0089299A" w:rsidRPr="00CA2A40">
        <w:rPr>
          <w:rFonts w:cs="Arial"/>
          <w:szCs w:val="22"/>
        </w:rPr>
        <w:t xml:space="preserve">    </w:t>
      </w:r>
      <w:r w:rsidR="0089299A" w:rsidRPr="00CA2A40">
        <w:rPr>
          <w:rFonts w:eastAsia="宋体" w:hint="eastAsia"/>
          <w:szCs w:val="22"/>
          <w:lang w:eastAsia="zh-CN"/>
        </w:rPr>
        <w:t xml:space="preserve">            </w:t>
      </w:r>
      <w:r w:rsidR="0089299A" w:rsidRPr="00CA2A40">
        <w:rPr>
          <w:rFonts w:eastAsia="宋体"/>
          <w:szCs w:val="22"/>
          <w:lang w:eastAsia="zh-CN"/>
        </w:rPr>
        <w:t xml:space="preserve">   </w:t>
      </w:r>
      <w:r w:rsidR="0089299A" w:rsidRPr="00CA2A40">
        <w:rPr>
          <w:rFonts w:eastAsia="宋体" w:hint="eastAsia"/>
          <w:szCs w:val="22"/>
          <w:lang w:eastAsia="zh-CN"/>
        </w:rPr>
        <w:t xml:space="preserve">         </w:t>
      </w:r>
      <w:r w:rsidR="0089299A">
        <w:rPr>
          <w:rFonts w:eastAsia="宋体"/>
          <w:szCs w:val="22"/>
          <w:lang w:eastAsia="zh-CN"/>
        </w:rPr>
        <w:t xml:space="preserve">    </w:t>
      </w:r>
      <w:r w:rsidR="0089299A" w:rsidRPr="00CA2A40">
        <w:rPr>
          <w:rFonts w:eastAsia="宋体" w:hint="eastAsia"/>
          <w:szCs w:val="22"/>
          <w:lang w:eastAsia="zh-CN"/>
        </w:rPr>
        <w:t xml:space="preserve">  </w:t>
      </w:r>
      <w:r w:rsidR="0089299A" w:rsidRPr="00CA2A40">
        <w:rPr>
          <w:rFonts w:eastAsia="宋体"/>
          <w:szCs w:val="22"/>
          <w:lang w:eastAsia="zh-CN"/>
        </w:rPr>
        <w:t xml:space="preserve">   </w:t>
      </w:r>
      <w:r w:rsidR="0089299A">
        <w:rPr>
          <w:rFonts w:eastAsia="宋体"/>
          <w:szCs w:val="22"/>
          <w:lang w:eastAsia="zh-CN"/>
        </w:rPr>
        <w:t xml:space="preserve">   </w:t>
      </w:r>
      <w:r w:rsidR="0089299A" w:rsidRPr="00CA2A40">
        <w:rPr>
          <w:rFonts w:eastAsia="宋体"/>
          <w:szCs w:val="22"/>
          <w:lang w:eastAsia="zh-CN"/>
        </w:rPr>
        <w:t xml:space="preserve"> </w:t>
      </w:r>
      <w:r w:rsidR="0089299A">
        <w:rPr>
          <w:szCs w:val="22"/>
        </w:rPr>
        <w:t>R4-241</w:t>
      </w:r>
      <w:r w:rsidR="00230DAE">
        <w:rPr>
          <w:szCs w:val="22"/>
        </w:rPr>
        <w:t>9033</w:t>
      </w:r>
      <w:bookmarkStart w:id="2" w:name="_GoBack"/>
      <w:bookmarkEnd w:id="2"/>
    </w:p>
    <w:p w14:paraId="1DC1B158" w14:textId="2E77DC8B" w:rsidR="00675C27" w:rsidRPr="00CA2A40" w:rsidRDefault="0089299A" w:rsidP="0089299A">
      <w:pPr>
        <w:pStyle w:val="afb"/>
        <w:rPr>
          <w:rFonts w:eastAsia="宋体"/>
          <w:szCs w:val="22"/>
          <w:lang w:eastAsia="zh-CN"/>
        </w:rPr>
      </w:pPr>
      <w:r w:rsidRPr="004D5ABA">
        <w:rPr>
          <w:rFonts w:cs="Arial"/>
          <w:szCs w:val="22"/>
        </w:rPr>
        <w:t>Orlando, US</w:t>
      </w:r>
      <w:r w:rsidRPr="00CA2A40">
        <w:rPr>
          <w:rFonts w:cs="Arial"/>
          <w:szCs w:val="22"/>
        </w:rPr>
        <w:t xml:space="preserve">, </w:t>
      </w:r>
      <w:r>
        <w:rPr>
          <w:rFonts w:cs="Arial"/>
          <w:szCs w:val="22"/>
        </w:rPr>
        <w:t>November</w:t>
      </w:r>
      <w:r w:rsidRPr="00CA2A40">
        <w:rPr>
          <w:rFonts w:cs="Arial"/>
          <w:szCs w:val="22"/>
        </w:rPr>
        <w:t xml:space="preserve"> </w:t>
      </w:r>
      <w:r>
        <w:rPr>
          <w:rFonts w:cs="Arial"/>
          <w:szCs w:val="22"/>
        </w:rPr>
        <w:t>18 - 22</w:t>
      </w:r>
      <w:r w:rsidRPr="00CA2A40">
        <w:rPr>
          <w:szCs w:val="22"/>
        </w:rPr>
        <w:t xml:space="preserve">, </w:t>
      </w:r>
      <w:r w:rsidR="00E63AA8" w:rsidRPr="00CA2A40">
        <w:rPr>
          <w:szCs w:val="22"/>
        </w:rPr>
        <w:t>202</w:t>
      </w:r>
      <w:r w:rsidR="00E63AA8"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0814F88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E63AA8">
        <w:rPr>
          <w:rFonts w:ascii="Arial" w:hAnsi="Arial" w:cs="Arial"/>
          <w:sz w:val="22"/>
          <w:szCs w:val="22"/>
        </w:rPr>
        <w:t xml:space="preserve">general aspects for </w:t>
      </w:r>
      <w:r w:rsidR="00FB2EA0" w:rsidRPr="00FB2EA0">
        <w:rPr>
          <w:rFonts w:ascii="Arial" w:hAnsi="Arial" w:cs="Arial"/>
          <w:sz w:val="22"/>
          <w:szCs w:val="22"/>
        </w:rPr>
        <w:t>SBFD</w:t>
      </w:r>
    </w:p>
    <w:p w14:paraId="4FD55D83" w14:textId="11B1FDF0"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9299A">
        <w:rPr>
          <w:rFonts w:ascii="Arial" w:hAnsi="Arial" w:cs="Arial"/>
          <w:sz w:val="22"/>
          <w:szCs w:val="22"/>
        </w:rPr>
        <w:t>7</w:t>
      </w:r>
      <w:r w:rsidR="00C01F9C">
        <w:rPr>
          <w:rFonts w:ascii="Arial" w:hAnsi="Arial" w:cs="Arial"/>
          <w:sz w:val="22"/>
          <w:szCs w:val="22"/>
        </w:rPr>
        <w:t>.20</w:t>
      </w:r>
      <w:r w:rsidR="00620221">
        <w:rPr>
          <w:rFonts w:ascii="Arial" w:hAnsi="Arial" w:cs="Arial"/>
          <w:sz w:val="22"/>
          <w:szCs w:val="22"/>
        </w:rPr>
        <w:t>.</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6220690D" w:rsidR="00AB1467" w:rsidRDefault="00E11C52" w:rsidP="00AB1467">
      <w:pPr>
        <w:jc w:val="both"/>
      </w:pPr>
      <w:r>
        <w:t>During</w:t>
      </w:r>
      <w:r w:rsidR="00AB1467">
        <w:t xml:space="preserve"> RAN</w:t>
      </w:r>
      <w:r w:rsidR="009676FD">
        <w:t>4</w:t>
      </w:r>
      <w:r w:rsidR="008B6EC4">
        <w:t>#</w:t>
      </w:r>
      <w:r w:rsidR="00F72EAC">
        <w:t>1</w:t>
      </w:r>
      <w:r w:rsidR="009676FD">
        <w:t>1</w:t>
      </w:r>
      <w:r w:rsidR="004838C9">
        <w:t>2</w:t>
      </w:r>
      <w:r w:rsidR="00844EC2">
        <w:t>bis</w:t>
      </w:r>
      <w:r w:rsidR="008B6EC4">
        <w:t xml:space="preserve">, </w:t>
      </w:r>
      <w:r w:rsidR="000A2099">
        <w:t>g</w:t>
      </w:r>
      <w:r w:rsidR="000A2099" w:rsidRPr="000A2099">
        <w:t>eneral aspects (including RAN4 aspects for SBFD system parameters)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118880A3" w14:textId="77777777" w:rsidR="00A63F2E" w:rsidRPr="00552CA9" w:rsidRDefault="00A63F2E" w:rsidP="00A63F2E">
            <w:pPr>
              <w:pStyle w:val="5"/>
              <w:ind w:left="864" w:hanging="864"/>
              <w:outlineLvl w:val="4"/>
            </w:pPr>
            <w:bookmarkStart w:id="3" w:name="_Hlk179476888"/>
            <w:r>
              <w:t>Minimum channel bandwidth for SBFD</w:t>
            </w:r>
            <w:bookmarkEnd w:id="3"/>
            <w:r>
              <w:t xml:space="preserve"> (X MHz)</w:t>
            </w:r>
          </w:p>
          <w:p w14:paraId="3CBBA496" w14:textId="77777777" w:rsidR="00A63F2E" w:rsidRPr="00EB508C" w:rsidRDefault="00A63F2E" w:rsidP="00A63F2E">
            <w:pPr>
              <w:spacing w:after="120" w:line="259" w:lineRule="auto"/>
              <w:rPr>
                <w:highlight w:val="green"/>
                <w:lang w:val="en-US"/>
              </w:rPr>
            </w:pPr>
            <w:bookmarkStart w:id="4" w:name="_Hlk179978728"/>
            <w:r w:rsidRPr="00EB508C">
              <w:rPr>
                <w:highlight w:val="green"/>
                <w:lang w:val="en-US"/>
              </w:rPr>
              <w:t xml:space="preserve">Agreement: </w:t>
            </w:r>
          </w:p>
          <w:p w14:paraId="05A5F140" w14:textId="77777777" w:rsidR="00A63F2E" w:rsidRPr="006B2240" w:rsidRDefault="00A63F2E" w:rsidP="00A63F2E">
            <w:pPr>
              <w:pStyle w:val="aff6"/>
              <w:widowControl/>
              <w:numPr>
                <w:ilvl w:val="0"/>
                <w:numId w:val="12"/>
              </w:numPr>
              <w:spacing w:after="120" w:line="259" w:lineRule="auto"/>
              <w:ind w:left="936" w:firstLineChars="0"/>
              <w:jc w:val="left"/>
              <w:rPr>
                <w:szCs w:val="24"/>
                <w:lang w:eastAsia="zh-CN"/>
              </w:rPr>
            </w:pPr>
            <w:bookmarkStart w:id="5" w:name="_Hlk179896605"/>
            <w:r w:rsidRPr="006B2240">
              <w:rPr>
                <w:szCs w:val="24"/>
                <w:lang w:eastAsia="zh-CN"/>
              </w:rPr>
              <w:t xml:space="preserve">Declaration-based method, and SBFD is possible to be used on any TDD band, with the following principle: </w:t>
            </w:r>
          </w:p>
          <w:p w14:paraId="4A24E729" w14:textId="77777777" w:rsidR="00A63F2E" w:rsidRPr="00263436" w:rsidRDefault="00A63F2E" w:rsidP="00A63F2E">
            <w:pPr>
              <w:pStyle w:val="aff6"/>
              <w:widowControl/>
              <w:numPr>
                <w:ilvl w:val="1"/>
                <w:numId w:val="12"/>
              </w:numPr>
              <w:spacing w:after="120" w:line="259" w:lineRule="auto"/>
              <w:ind w:left="1656" w:firstLineChars="0"/>
              <w:jc w:val="left"/>
              <w:rPr>
                <w:lang w:val="en-US"/>
              </w:rPr>
            </w:pPr>
            <w:r w:rsidRPr="00263436">
              <w:rPr>
                <w:lang w:val="en-US"/>
              </w:rPr>
              <w:t>The supported channel bandwidth(s) is declared by gNB vendors</w:t>
            </w:r>
          </w:p>
          <w:p w14:paraId="04C4F19B" w14:textId="77777777" w:rsidR="00A63F2E" w:rsidRPr="00263436" w:rsidRDefault="00A63F2E" w:rsidP="00A63F2E">
            <w:pPr>
              <w:pStyle w:val="aff6"/>
              <w:widowControl/>
              <w:numPr>
                <w:ilvl w:val="1"/>
                <w:numId w:val="12"/>
              </w:numPr>
              <w:spacing w:after="120" w:line="259" w:lineRule="auto"/>
              <w:ind w:left="1656" w:firstLineChars="0"/>
              <w:jc w:val="left"/>
              <w:rPr>
                <w:lang w:val="en-US"/>
              </w:rPr>
            </w:pPr>
            <w:r w:rsidRPr="00263436">
              <w:rPr>
                <w:lang w:val="en-US"/>
              </w:rPr>
              <w:t>The supported channel bandwidth(s) is from existing channel bandwidth defined in TS 38.104</w:t>
            </w:r>
          </w:p>
          <w:p w14:paraId="12757565" w14:textId="77777777" w:rsidR="00A63F2E" w:rsidRPr="00263436" w:rsidRDefault="00A63F2E" w:rsidP="00A63F2E">
            <w:pPr>
              <w:pStyle w:val="aff6"/>
              <w:widowControl/>
              <w:numPr>
                <w:ilvl w:val="1"/>
                <w:numId w:val="12"/>
              </w:numPr>
              <w:spacing w:after="120" w:line="259" w:lineRule="auto"/>
              <w:ind w:left="1656" w:firstLineChars="0"/>
              <w:jc w:val="left"/>
              <w:rPr>
                <w:lang w:val="en-US"/>
              </w:rPr>
            </w:pPr>
            <w:r w:rsidRPr="00263436">
              <w:rPr>
                <w:lang w:val="en-US"/>
              </w:rPr>
              <w:t>The supported channel bandwidth shall be no less than X MHz</w:t>
            </w:r>
          </w:p>
          <w:p w14:paraId="3F254C01" w14:textId="77777777" w:rsidR="00A63F2E" w:rsidRDefault="00A63F2E" w:rsidP="00A63F2E">
            <w:pPr>
              <w:pStyle w:val="aff6"/>
              <w:widowControl/>
              <w:numPr>
                <w:ilvl w:val="2"/>
                <w:numId w:val="12"/>
              </w:numPr>
              <w:tabs>
                <w:tab w:val="left" w:pos="5954"/>
              </w:tabs>
              <w:ind w:left="2376" w:firstLineChars="0"/>
              <w:jc w:val="left"/>
              <w:rPr>
                <w:szCs w:val="24"/>
                <w:lang w:eastAsia="zh-CN"/>
              </w:rPr>
            </w:pPr>
            <w:r>
              <w:rPr>
                <w:rFonts w:hint="eastAsia"/>
                <w:szCs w:val="24"/>
                <w:lang w:eastAsia="zh-CN"/>
              </w:rPr>
              <w:t>X</w:t>
            </w:r>
            <w:r>
              <w:rPr>
                <w:szCs w:val="24"/>
                <w:lang w:eastAsia="zh-CN"/>
              </w:rPr>
              <w:t xml:space="preserve"> = 40 as the default value</w:t>
            </w:r>
          </w:p>
          <w:p w14:paraId="14E19191" w14:textId="77777777" w:rsidR="00A63F2E" w:rsidRPr="00EB508C" w:rsidRDefault="00A63F2E" w:rsidP="00A63F2E">
            <w:pPr>
              <w:pStyle w:val="aff6"/>
              <w:widowControl/>
              <w:numPr>
                <w:ilvl w:val="3"/>
                <w:numId w:val="12"/>
              </w:numPr>
              <w:tabs>
                <w:tab w:val="left" w:pos="5954"/>
              </w:tabs>
              <w:ind w:left="3096" w:firstLineChars="0"/>
              <w:jc w:val="left"/>
              <w:rPr>
                <w:szCs w:val="24"/>
                <w:lang w:eastAsia="zh-CN"/>
              </w:rPr>
            </w:pPr>
            <w:r w:rsidRPr="00EB508C">
              <w:rPr>
                <w:szCs w:val="24"/>
                <w:lang w:eastAsia="zh-CN"/>
              </w:rPr>
              <w:t>For band n39, X = 20MHz is used instead.</w:t>
            </w:r>
          </w:p>
          <w:bookmarkEnd w:id="4"/>
          <w:bookmarkEnd w:id="5"/>
          <w:p w14:paraId="2C9A1AEE" w14:textId="77777777" w:rsidR="00A63F2E" w:rsidRDefault="00A63F2E" w:rsidP="00A63F2E">
            <w:pPr>
              <w:spacing w:after="120" w:line="259" w:lineRule="auto"/>
              <w:rPr>
                <w:lang w:val="en-US"/>
              </w:rPr>
            </w:pPr>
          </w:p>
          <w:p w14:paraId="2F07D93B" w14:textId="018E6630" w:rsidR="00A63F2E" w:rsidRPr="00552CA9" w:rsidRDefault="00A63F2E" w:rsidP="00A63F2E">
            <w:pPr>
              <w:pStyle w:val="5"/>
              <w:ind w:left="864" w:hanging="864"/>
              <w:outlineLvl w:val="4"/>
            </w:pPr>
            <w:bookmarkStart w:id="6" w:name="_Hlk180065671"/>
            <w:r>
              <w:t>Specification implementation for band/</w:t>
            </w:r>
            <w:r w:rsidRPr="0057194A">
              <w:t>channel bandwidth support for SBFD</w:t>
            </w:r>
          </w:p>
          <w:bookmarkEnd w:id="6"/>
          <w:p w14:paraId="5B256BD2" w14:textId="77777777" w:rsidR="00A63F2E" w:rsidRPr="00EB508C" w:rsidRDefault="00A63F2E" w:rsidP="00A63F2E">
            <w:pPr>
              <w:spacing w:after="120" w:line="259" w:lineRule="auto"/>
              <w:rPr>
                <w:lang w:val="en-US"/>
              </w:rPr>
            </w:pPr>
            <w:r w:rsidRPr="00EB508C">
              <w:rPr>
                <w:highlight w:val="green"/>
                <w:lang w:val="en-US"/>
              </w:rPr>
              <w:t>Agreement:</w:t>
            </w:r>
            <w:r w:rsidRPr="00EB508C">
              <w:rPr>
                <w:lang w:val="en-US"/>
              </w:rPr>
              <w:t xml:space="preserve"> </w:t>
            </w:r>
          </w:p>
          <w:p w14:paraId="45A64AC1" w14:textId="77777777" w:rsidR="00A63F2E" w:rsidRPr="004D20D5" w:rsidRDefault="00A63F2E" w:rsidP="00A63F2E">
            <w:pPr>
              <w:pStyle w:val="aff6"/>
              <w:widowControl/>
              <w:numPr>
                <w:ilvl w:val="0"/>
                <w:numId w:val="12"/>
              </w:numPr>
              <w:spacing w:after="120" w:line="259" w:lineRule="auto"/>
              <w:ind w:left="936" w:firstLineChars="0"/>
              <w:jc w:val="left"/>
              <w:rPr>
                <w:lang w:val="en-US"/>
              </w:rPr>
            </w:pPr>
            <w:r w:rsidRPr="0006163A">
              <w:rPr>
                <w:szCs w:val="24"/>
                <w:lang w:eastAsia="zh-CN"/>
              </w:rPr>
              <w:t>To include the following text in Clause 5.2 in TS 38.104: subband full duplex can be applied to the following TDD bands given in Table 5.2-1</w:t>
            </w:r>
            <w:r>
              <w:rPr>
                <w:szCs w:val="24"/>
                <w:lang w:eastAsia="zh-CN"/>
              </w:rPr>
              <w:t xml:space="preserve">, by giving the band numbers which support SBFD. </w:t>
            </w:r>
          </w:p>
          <w:p w14:paraId="178EA46F" w14:textId="77777777" w:rsidR="00A63F2E" w:rsidRPr="00FC38E8" w:rsidRDefault="00A63F2E" w:rsidP="00A63F2E">
            <w:pPr>
              <w:pStyle w:val="aff6"/>
              <w:widowControl/>
              <w:numPr>
                <w:ilvl w:val="1"/>
                <w:numId w:val="12"/>
              </w:numPr>
              <w:spacing w:after="120" w:line="259" w:lineRule="auto"/>
              <w:ind w:left="1656" w:firstLineChars="0"/>
              <w:jc w:val="left"/>
              <w:rPr>
                <w:lang w:val="en-US"/>
              </w:rPr>
            </w:pPr>
            <w:r>
              <w:rPr>
                <w:rFonts w:hint="eastAsia"/>
                <w:lang w:val="en-US"/>
              </w:rPr>
              <w:t>D</w:t>
            </w:r>
            <w:r>
              <w:rPr>
                <w:lang w:val="en-US"/>
              </w:rPr>
              <w:t>etailed band list is provided based on the agreement for m</w:t>
            </w:r>
            <w:r w:rsidRPr="00FC38E8">
              <w:rPr>
                <w:lang w:val="en-US"/>
              </w:rPr>
              <w:t>inimum channel bandwidth for SBFD</w:t>
            </w:r>
          </w:p>
          <w:p w14:paraId="5646F364" w14:textId="77777777" w:rsidR="00A63F2E" w:rsidRPr="008161BA" w:rsidRDefault="00A63F2E" w:rsidP="00A63F2E">
            <w:pPr>
              <w:pStyle w:val="aff6"/>
              <w:widowControl/>
              <w:numPr>
                <w:ilvl w:val="1"/>
                <w:numId w:val="12"/>
              </w:numPr>
              <w:spacing w:after="120" w:line="259" w:lineRule="auto"/>
              <w:ind w:left="1656" w:firstLineChars="0"/>
              <w:jc w:val="left"/>
              <w:rPr>
                <w:lang w:val="en-US"/>
              </w:rPr>
            </w:pPr>
            <w:r>
              <w:rPr>
                <w:rFonts w:hint="eastAsia"/>
                <w:szCs w:val="24"/>
                <w:lang w:eastAsia="zh-CN"/>
              </w:rPr>
              <w:t>F</w:t>
            </w:r>
            <w:r>
              <w:rPr>
                <w:szCs w:val="24"/>
                <w:lang w:eastAsia="zh-CN"/>
              </w:rPr>
              <w:t>FS the band for NR-U shall be supported</w:t>
            </w:r>
          </w:p>
          <w:p w14:paraId="7AF41E96" w14:textId="77777777" w:rsidR="00A63F2E" w:rsidRDefault="00A63F2E" w:rsidP="00A63F2E">
            <w:pPr>
              <w:spacing w:after="120" w:line="259" w:lineRule="auto"/>
              <w:rPr>
                <w:lang w:val="en-US"/>
              </w:rPr>
            </w:pPr>
          </w:p>
          <w:p w14:paraId="024669D7" w14:textId="4EF2E8B9" w:rsidR="00A63F2E" w:rsidRPr="00C3795C" w:rsidRDefault="00A63F2E" w:rsidP="00A63F2E">
            <w:pPr>
              <w:pStyle w:val="5"/>
              <w:ind w:left="864" w:hanging="864"/>
              <w:outlineLvl w:val="4"/>
            </w:pPr>
            <w:bookmarkStart w:id="7" w:name="_Hlk179978790"/>
            <w:r w:rsidRPr="00C3795C">
              <w:t>Transmission bandwidth configuration for SBFD</w:t>
            </w:r>
          </w:p>
          <w:p w14:paraId="62570EA2" w14:textId="77777777" w:rsidR="00A63F2E" w:rsidRPr="007A166F" w:rsidRDefault="00A63F2E" w:rsidP="00A63F2E">
            <w:pPr>
              <w:spacing w:after="120" w:line="259" w:lineRule="auto"/>
              <w:rPr>
                <w:lang w:val="en-US"/>
              </w:rPr>
            </w:pPr>
            <w:bookmarkStart w:id="8" w:name="_Hlk179978815"/>
            <w:bookmarkEnd w:id="7"/>
            <w:r w:rsidRPr="007A166F">
              <w:rPr>
                <w:lang w:val="en-US"/>
              </w:rPr>
              <w:t xml:space="preserve">Way Forward: </w:t>
            </w:r>
          </w:p>
          <w:p w14:paraId="40D9392A" w14:textId="77777777" w:rsidR="00A63F2E" w:rsidRDefault="00A63F2E" w:rsidP="00A63F2E">
            <w:pPr>
              <w:pStyle w:val="aff6"/>
              <w:widowControl/>
              <w:numPr>
                <w:ilvl w:val="0"/>
                <w:numId w:val="12"/>
              </w:numPr>
              <w:spacing w:after="120" w:line="259" w:lineRule="auto"/>
              <w:ind w:left="936" w:firstLineChars="0"/>
              <w:jc w:val="left"/>
              <w:rPr>
                <w:lang w:val="en-US"/>
              </w:rPr>
            </w:pPr>
            <w:r>
              <w:rPr>
                <w:lang w:val="en-US"/>
              </w:rPr>
              <w:t xml:space="preserve">Illustrative figures from Ericsson will be used as the baseline for further study: </w:t>
            </w:r>
          </w:p>
          <w:p w14:paraId="6872E8B5" w14:textId="77777777" w:rsidR="00A63F2E" w:rsidRDefault="00A63F2E" w:rsidP="00A63F2E">
            <w:pPr>
              <w:pStyle w:val="aff6"/>
              <w:widowControl/>
              <w:numPr>
                <w:ilvl w:val="1"/>
                <w:numId w:val="12"/>
              </w:numPr>
              <w:spacing w:after="120" w:line="259" w:lineRule="auto"/>
              <w:ind w:left="1656" w:firstLineChars="0"/>
              <w:jc w:val="left"/>
              <w:rPr>
                <w:lang w:val="en-US"/>
              </w:rPr>
            </w:pPr>
            <w:r>
              <w:rPr>
                <w:lang w:val="en-US"/>
              </w:rPr>
              <w:t xml:space="preserve">FFS the restriction of SCS for DL and UL </w:t>
            </w:r>
            <w:proofErr w:type="spellStart"/>
            <w:r>
              <w:rPr>
                <w:lang w:val="en-US"/>
              </w:rPr>
              <w:t>subbands</w:t>
            </w:r>
            <w:proofErr w:type="spellEnd"/>
          </w:p>
          <w:p w14:paraId="1B56498A" w14:textId="77777777" w:rsidR="00A63F2E" w:rsidRPr="002727A7" w:rsidRDefault="00A63F2E" w:rsidP="00A63F2E">
            <w:pPr>
              <w:pStyle w:val="aff6"/>
              <w:widowControl/>
              <w:numPr>
                <w:ilvl w:val="1"/>
                <w:numId w:val="12"/>
              </w:numPr>
              <w:spacing w:after="120" w:line="259" w:lineRule="auto"/>
              <w:ind w:left="1656" w:firstLineChars="0"/>
              <w:jc w:val="left"/>
              <w:rPr>
                <w:lang w:val="en-US"/>
              </w:rPr>
            </w:pPr>
            <w:r>
              <w:rPr>
                <w:rFonts w:eastAsiaTheme="minorEastAsia" w:hint="eastAsia"/>
                <w:lang w:val="en-US" w:eastAsia="zh-CN"/>
              </w:rPr>
              <w:t>R</w:t>
            </w:r>
            <w:r>
              <w:rPr>
                <w:rFonts w:eastAsiaTheme="minorEastAsia"/>
                <w:lang w:val="en-US" w:eastAsia="zh-CN"/>
              </w:rPr>
              <w:t>evisit the DUD figure based on the updated definition of N</w:t>
            </w:r>
            <w:r w:rsidRPr="00FF4589">
              <w:rPr>
                <w:rFonts w:eastAsiaTheme="minorEastAsia"/>
                <w:vertAlign w:val="subscript"/>
                <w:lang w:val="en-US" w:eastAsia="zh-CN"/>
              </w:rPr>
              <w:t>RB,SBFD,DL</w:t>
            </w:r>
          </w:p>
          <w:p w14:paraId="584FE82E" w14:textId="77777777" w:rsidR="00A63F2E" w:rsidRDefault="00A63F2E" w:rsidP="00A63F2E">
            <w:pPr>
              <w:pStyle w:val="aff6"/>
              <w:widowControl/>
              <w:numPr>
                <w:ilvl w:val="1"/>
                <w:numId w:val="12"/>
              </w:numPr>
              <w:spacing w:after="120" w:line="259" w:lineRule="auto"/>
              <w:ind w:left="1656" w:firstLineChars="0"/>
              <w:jc w:val="left"/>
              <w:rPr>
                <w:lang w:val="en-US"/>
              </w:rPr>
            </w:pPr>
            <w:r>
              <w:rPr>
                <w:rFonts w:eastAsiaTheme="minorEastAsia" w:hint="eastAsia"/>
                <w:lang w:val="en-US" w:eastAsia="zh-CN"/>
              </w:rPr>
              <w:t>F</w:t>
            </w:r>
            <w:r>
              <w:rPr>
                <w:rFonts w:eastAsiaTheme="minorEastAsia"/>
                <w:lang w:val="en-US" w:eastAsia="zh-CN"/>
              </w:rPr>
              <w:t xml:space="preserve">FS other potential issues. </w:t>
            </w:r>
          </w:p>
          <w:bookmarkEnd w:id="8"/>
          <w:p w14:paraId="0C8B1DA2" w14:textId="77777777" w:rsidR="00A63F2E" w:rsidRDefault="00A63F2E" w:rsidP="00A63F2E">
            <w:pPr>
              <w:spacing w:after="120" w:line="259" w:lineRule="auto"/>
              <w:rPr>
                <w:lang w:val="en-US"/>
              </w:rPr>
            </w:pPr>
          </w:p>
          <w:p w14:paraId="4FFC7910" w14:textId="57D6DE45" w:rsidR="00A63F2E" w:rsidRPr="00C840B3" w:rsidRDefault="00A63F2E" w:rsidP="00A63F2E">
            <w:pPr>
              <w:pStyle w:val="5"/>
              <w:outlineLvl w:val="4"/>
            </w:pPr>
            <w:bookmarkStart w:id="9" w:name="_Hlk179978891"/>
            <w:r w:rsidRPr="00C840B3">
              <w:lastRenderedPageBreak/>
              <w:t>DL/UL subband configurations support for SBFD</w:t>
            </w:r>
          </w:p>
          <w:bookmarkEnd w:id="9"/>
          <w:p w14:paraId="23BD30E8" w14:textId="77777777" w:rsidR="00A63F2E" w:rsidRPr="00F0023D" w:rsidRDefault="00A63F2E" w:rsidP="00A63F2E">
            <w:pPr>
              <w:spacing w:after="120" w:line="259" w:lineRule="auto"/>
              <w:rPr>
                <w:lang w:val="en-US"/>
              </w:rPr>
            </w:pPr>
            <w:r>
              <w:rPr>
                <w:lang w:val="en-US"/>
              </w:rPr>
              <w:t>Way Forward</w:t>
            </w:r>
            <w:r w:rsidRPr="00F0023D">
              <w:rPr>
                <w:lang w:val="en-US"/>
              </w:rPr>
              <w:t xml:space="preserve">: </w:t>
            </w:r>
          </w:p>
          <w:p w14:paraId="2C0A02CF" w14:textId="77777777" w:rsidR="00A63F2E" w:rsidRPr="001C7C5C" w:rsidRDefault="00A63F2E" w:rsidP="00A63F2E">
            <w:pPr>
              <w:pStyle w:val="aff6"/>
              <w:widowControl/>
              <w:numPr>
                <w:ilvl w:val="0"/>
                <w:numId w:val="12"/>
              </w:numPr>
              <w:spacing w:after="120" w:line="259" w:lineRule="auto"/>
              <w:ind w:left="720" w:firstLineChars="0"/>
              <w:jc w:val="left"/>
              <w:rPr>
                <w:szCs w:val="24"/>
                <w:lang w:eastAsia="zh-CN"/>
              </w:rPr>
            </w:pPr>
            <w:r w:rsidRPr="001C7C5C">
              <w:rPr>
                <w:szCs w:val="24"/>
                <w:lang w:eastAsia="zh-CN"/>
              </w:rPr>
              <w:t>RAN4 to further study Option 2b by considering the below additional restrictions such as:</w:t>
            </w:r>
          </w:p>
          <w:p w14:paraId="171A8077" w14:textId="77777777" w:rsidR="00A63F2E" w:rsidRPr="001C7C5C" w:rsidRDefault="00A63F2E" w:rsidP="00A63F2E">
            <w:pPr>
              <w:pStyle w:val="aff6"/>
              <w:widowControl/>
              <w:numPr>
                <w:ilvl w:val="1"/>
                <w:numId w:val="12"/>
              </w:numPr>
              <w:spacing w:after="120" w:line="259" w:lineRule="auto"/>
              <w:ind w:left="1656" w:firstLineChars="0"/>
              <w:jc w:val="left"/>
              <w:rPr>
                <w:szCs w:val="24"/>
                <w:lang w:eastAsia="zh-CN"/>
              </w:rPr>
            </w:pPr>
            <w:r w:rsidRPr="001C7C5C">
              <w:rPr>
                <w:szCs w:val="24"/>
                <w:lang w:eastAsia="zh-CN"/>
              </w:rPr>
              <w:t>For DUD case, the UL subband should be placed in the middle of channel bandwidth</w:t>
            </w:r>
          </w:p>
          <w:p w14:paraId="6EBF10B9" w14:textId="77777777" w:rsidR="00A63F2E" w:rsidRPr="001C7C5C" w:rsidRDefault="00A63F2E" w:rsidP="00A63F2E">
            <w:pPr>
              <w:pStyle w:val="aff6"/>
              <w:widowControl/>
              <w:numPr>
                <w:ilvl w:val="1"/>
                <w:numId w:val="12"/>
              </w:numPr>
              <w:spacing w:after="120" w:line="259" w:lineRule="auto"/>
              <w:ind w:left="1656" w:firstLineChars="0"/>
              <w:jc w:val="left"/>
              <w:rPr>
                <w:szCs w:val="24"/>
                <w:lang w:eastAsia="zh-CN"/>
              </w:rPr>
            </w:pPr>
            <w:r w:rsidRPr="001C7C5C">
              <w:rPr>
                <w:rFonts w:hint="eastAsia"/>
                <w:szCs w:val="24"/>
                <w:lang w:eastAsia="zh-CN"/>
              </w:rPr>
              <w:t>F</w:t>
            </w:r>
            <w:r w:rsidRPr="001C7C5C">
              <w:rPr>
                <w:szCs w:val="24"/>
                <w:lang w:eastAsia="zh-CN"/>
              </w:rPr>
              <w:t>FS the number of DL subband sizes to be declared and tested</w:t>
            </w:r>
          </w:p>
          <w:p w14:paraId="32F16B97" w14:textId="77777777" w:rsidR="00A63F2E" w:rsidRPr="00B52826" w:rsidRDefault="00A63F2E" w:rsidP="00A63F2E">
            <w:pPr>
              <w:pStyle w:val="aff6"/>
              <w:widowControl/>
              <w:numPr>
                <w:ilvl w:val="2"/>
                <w:numId w:val="12"/>
              </w:numPr>
              <w:autoSpaceDN w:val="0"/>
              <w:ind w:left="2376" w:firstLineChars="0"/>
              <w:jc w:val="left"/>
              <w:rPr>
                <w:lang w:val="en-US"/>
              </w:rPr>
            </w:pPr>
            <w:r>
              <w:rPr>
                <w:lang w:val="en-US"/>
              </w:rPr>
              <w:t>Alt-1</w:t>
            </w:r>
            <w:r>
              <w:rPr>
                <w:rFonts w:asciiTheme="minorEastAsia" w:eastAsiaTheme="minorEastAsia" w:hAnsiTheme="minorEastAsia"/>
                <w:lang w:val="en-US" w:eastAsia="zh-CN"/>
              </w:rPr>
              <w:t xml:space="preserve">: </w:t>
            </w:r>
            <w:r w:rsidRPr="009D6B74">
              <w:rPr>
                <w:lang w:val="en-US"/>
              </w:rPr>
              <w:t xml:space="preserve">For FR1 WA BS, </w:t>
            </w:r>
            <w:r w:rsidRPr="00E01F62">
              <w:rPr>
                <w:lang w:val="en-US"/>
              </w:rPr>
              <w:t>one DL subband size is declared to support SBFD and tested, operation with other DL subband sizes than the tested one is not allowed</w:t>
            </w:r>
            <w:r w:rsidRPr="00B52826">
              <w:rPr>
                <w:lang w:val="en-US"/>
              </w:rPr>
              <w:t>.</w:t>
            </w:r>
          </w:p>
          <w:p w14:paraId="72B9465C" w14:textId="77777777" w:rsidR="00A63F2E" w:rsidRPr="00112C51" w:rsidRDefault="00A63F2E" w:rsidP="00A63F2E">
            <w:pPr>
              <w:pStyle w:val="aff6"/>
              <w:widowControl/>
              <w:numPr>
                <w:ilvl w:val="3"/>
                <w:numId w:val="12"/>
              </w:numPr>
              <w:autoSpaceDN w:val="0"/>
              <w:ind w:left="3096" w:firstLineChars="0"/>
              <w:jc w:val="left"/>
              <w:rPr>
                <w:lang w:val="en-US"/>
              </w:rPr>
            </w:pPr>
            <w:r w:rsidRPr="00B52826">
              <w:rPr>
                <w:lang w:val="en-US"/>
              </w:rPr>
              <w:t xml:space="preserve">FFS the necessity of this restriction is applicable to other FR1 </w:t>
            </w:r>
            <w:r w:rsidRPr="00411F3E">
              <w:rPr>
                <w:lang w:val="en-US"/>
              </w:rPr>
              <w:t>BS c</w:t>
            </w:r>
            <w:r w:rsidRPr="00112C51">
              <w:rPr>
                <w:lang w:val="en-US"/>
              </w:rPr>
              <w:t xml:space="preserve">lasses and FR2 BS. </w:t>
            </w:r>
          </w:p>
          <w:p w14:paraId="48CD34B4" w14:textId="77777777" w:rsidR="00A63F2E" w:rsidRDefault="00A63F2E" w:rsidP="00A63F2E">
            <w:pPr>
              <w:pStyle w:val="aff6"/>
              <w:widowControl/>
              <w:numPr>
                <w:ilvl w:val="2"/>
                <w:numId w:val="12"/>
              </w:numPr>
              <w:autoSpaceDN w:val="0"/>
              <w:ind w:left="2376" w:firstLineChars="0"/>
              <w:jc w:val="left"/>
              <w:rPr>
                <w:lang w:val="en-US"/>
              </w:rPr>
            </w:pPr>
            <w:r>
              <w:rPr>
                <w:lang w:val="en-US"/>
              </w:rPr>
              <w:t xml:space="preserve">Alt-2: For FR1 WA BS, the DL subband </w:t>
            </w:r>
            <w:r w:rsidRPr="00D03357">
              <w:rPr>
                <w:lang w:val="en-US"/>
              </w:rPr>
              <w:t>sizes</w:t>
            </w:r>
            <w:r>
              <w:rPr>
                <w:lang w:val="en-US"/>
              </w:rPr>
              <w:t xml:space="preserve"> declared to support SBFD shall be tested</w:t>
            </w:r>
          </w:p>
          <w:p w14:paraId="036BABD8" w14:textId="77777777" w:rsidR="00A63F2E" w:rsidRDefault="00A63F2E" w:rsidP="00A63F2E">
            <w:pPr>
              <w:pStyle w:val="aff6"/>
              <w:widowControl/>
              <w:numPr>
                <w:ilvl w:val="3"/>
                <w:numId w:val="12"/>
              </w:numPr>
              <w:autoSpaceDN w:val="0"/>
              <w:ind w:left="3096" w:firstLineChars="0"/>
              <w:jc w:val="left"/>
              <w:rPr>
                <w:lang w:val="en-US"/>
              </w:rPr>
            </w:pPr>
            <w:r>
              <w:rPr>
                <w:lang w:val="en-US"/>
              </w:rPr>
              <w:t xml:space="preserve">FFS the necessity of this restriction is applicable to other FR1 BS classes and FR2 BS. </w:t>
            </w:r>
          </w:p>
          <w:p w14:paraId="54AC37C3" w14:textId="77777777" w:rsidR="00A63F2E" w:rsidRDefault="00A63F2E" w:rsidP="00A63F2E">
            <w:pPr>
              <w:pStyle w:val="aff6"/>
              <w:widowControl/>
              <w:numPr>
                <w:ilvl w:val="1"/>
                <w:numId w:val="12"/>
              </w:numPr>
              <w:spacing w:after="120" w:line="259" w:lineRule="auto"/>
              <w:ind w:left="1656" w:firstLineChars="0"/>
              <w:jc w:val="left"/>
              <w:rPr>
                <w:lang w:val="en-US"/>
              </w:rPr>
            </w:pPr>
            <w:r w:rsidRPr="001C7C5C">
              <w:rPr>
                <w:szCs w:val="24"/>
                <w:lang w:eastAsia="zh-CN"/>
              </w:rPr>
              <w:t xml:space="preserve">Restriction on UL subband size based on the specific channel bandwidth </w:t>
            </w:r>
          </w:p>
          <w:p w14:paraId="6DE419D1" w14:textId="77777777" w:rsidR="00A63F2E" w:rsidRDefault="00A63F2E" w:rsidP="00A63F2E">
            <w:pPr>
              <w:pStyle w:val="aff6"/>
              <w:widowControl/>
              <w:numPr>
                <w:ilvl w:val="2"/>
                <w:numId w:val="12"/>
              </w:numPr>
              <w:autoSpaceDN w:val="0"/>
              <w:ind w:left="2376" w:firstLineChars="0"/>
              <w:jc w:val="left"/>
              <w:rPr>
                <w:lang w:val="en-US"/>
              </w:rPr>
            </w:pPr>
            <w:r>
              <w:rPr>
                <w:lang w:val="en-US"/>
              </w:rPr>
              <w:t xml:space="preserve">FFS to specify a range of ratio for UL subband size over channel bandwidth. </w:t>
            </w:r>
          </w:p>
          <w:p w14:paraId="62BF48EE" w14:textId="77777777" w:rsidR="00A63F2E" w:rsidRDefault="00A63F2E" w:rsidP="00A63F2E">
            <w:pPr>
              <w:pStyle w:val="aff6"/>
              <w:widowControl/>
              <w:numPr>
                <w:ilvl w:val="2"/>
                <w:numId w:val="12"/>
              </w:numPr>
              <w:autoSpaceDN w:val="0"/>
              <w:ind w:left="2376" w:firstLineChars="0"/>
              <w:jc w:val="left"/>
              <w:rPr>
                <w:lang w:val="en-US"/>
              </w:rPr>
            </w:pPr>
            <w:r>
              <w:rPr>
                <w:lang w:val="en-US"/>
              </w:rPr>
              <w:t>FFS the restriction is different for DU and DUD</w:t>
            </w:r>
          </w:p>
          <w:p w14:paraId="5F5DC2C7" w14:textId="77777777" w:rsidR="00A63F2E" w:rsidRDefault="00A63F2E" w:rsidP="00A63F2E">
            <w:pPr>
              <w:pStyle w:val="aff6"/>
              <w:widowControl/>
              <w:numPr>
                <w:ilvl w:val="2"/>
                <w:numId w:val="12"/>
              </w:numPr>
              <w:autoSpaceDN w:val="0"/>
              <w:ind w:left="2376" w:firstLineChars="0"/>
              <w:jc w:val="left"/>
              <w:rPr>
                <w:lang w:val="en-US"/>
              </w:rPr>
            </w:pPr>
            <w:r>
              <w:rPr>
                <w:lang w:val="en-US"/>
              </w:rPr>
              <w:t xml:space="preserve">FFS the restriction is applied for FR2 case. </w:t>
            </w:r>
          </w:p>
          <w:p w14:paraId="2B0630D9" w14:textId="77777777" w:rsidR="00A63F2E" w:rsidRDefault="00A63F2E" w:rsidP="00A63F2E">
            <w:pPr>
              <w:spacing w:after="120" w:line="259" w:lineRule="auto"/>
              <w:rPr>
                <w:lang w:val="en-US"/>
              </w:rPr>
            </w:pPr>
          </w:p>
          <w:p w14:paraId="5E82BDEF" w14:textId="6919D2EF" w:rsidR="00A63F2E" w:rsidRPr="00E624A3" w:rsidRDefault="00A63F2E" w:rsidP="00A63F2E">
            <w:pPr>
              <w:pStyle w:val="5"/>
              <w:ind w:left="1008" w:hanging="1008"/>
              <w:outlineLvl w:val="4"/>
            </w:pPr>
            <w:r w:rsidRPr="00E624A3">
              <w:t>BS RF Specification structure for SBFD requirements</w:t>
            </w:r>
          </w:p>
          <w:p w14:paraId="58BD5742" w14:textId="77777777" w:rsidR="00A63F2E" w:rsidRPr="00F0023D" w:rsidRDefault="00A63F2E" w:rsidP="00A63F2E">
            <w:pPr>
              <w:spacing w:after="120" w:line="259" w:lineRule="auto"/>
              <w:rPr>
                <w:lang w:val="en-US"/>
              </w:rPr>
            </w:pPr>
            <w:r>
              <w:rPr>
                <w:lang w:val="en-US"/>
              </w:rPr>
              <w:t>Way Forward</w:t>
            </w:r>
            <w:r w:rsidRPr="00F0023D">
              <w:rPr>
                <w:lang w:val="en-US"/>
              </w:rPr>
              <w:t xml:space="preserve">: </w:t>
            </w:r>
          </w:p>
          <w:p w14:paraId="72C96C38" w14:textId="77777777" w:rsidR="00A63F2E" w:rsidRPr="00456C7E" w:rsidRDefault="00A63F2E" w:rsidP="00A63F2E">
            <w:pPr>
              <w:pStyle w:val="aff6"/>
              <w:widowControl/>
              <w:numPr>
                <w:ilvl w:val="0"/>
                <w:numId w:val="12"/>
              </w:numPr>
              <w:spacing w:after="120" w:line="259" w:lineRule="auto"/>
              <w:ind w:left="720" w:firstLineChars="0"/>
              <w:jc w:val="left"/>
              <w:rPr>
                <w:szCs w:val="24"/>
                <w:lang w:eastAsia="zh-CN"/>
              </w:rPr>
            </w:pPr>
            <w:r>
              <w:rPr>
                <w:szCs w:val="24"/>
                <w:lang w:eastAsia="zh-CN"/>
              </w:rPr>
              <w:t>FFS o</w:t>
            </w:r>
            <w:r w:rsidRPr="00456C7E">
              <w:rPr>
                <w:szCs w:val="24"/>
                <w:lang w:eastAsia="zh-CN"/>
              </w:rPr>
              <w:t xml:space="preserve">ptions of how to introduce BS RF new requirements for SBFD-capable BS: </w:t>
            </w:r>
          </w:p>
          <w:p w14:paraId="34499A1A" w14:textId="77777777" w:rsidR="00A63F2E" w:rsidRDefault="00A63F2E" w:rsidP="00A63F2E">
            <w:pPr>
              <w:pStyle w:val="aff6"/>
              <w:widowControl/>
              <w:numPr>
                <w:ilvl w:val="1"/>
                <w:numId w:val="12"/>
              </w:numPr>
              <w:spacing w:after="120" w:line="259" w:lineRule="auto"/>
              <w:ind w:left="1656" w:firstLineChars="0"/>
              <w:jc w:val="left"/>
              <w:rPr>
                <w:szCs w:val="24"/>
                <w:lang w:eastAsia="zh-CN"/>
              </w:rPr>
            </w:pPr>
            <w:bookmarkStart w:id="10" w:name="_Hlk179929515"/>
            <w:r>
              <w:rPr>
                <w:szCs w:val="24"/>
                <w:lang w:eastAsia="zh-CN"/>
              </w:rPr>
              <w:t xml:space="preserve">Option-2: </w:t>
            </w:r>
            <w:r w:rsidRPr="004811CD">
              <w:rPr>
                <w:szCs w:val="24"/>
                <w:lang w:eastAsia="zh-CN"/>
              </w:rPr>
              <w:t>Creating new sub-clauses in TS 38.104 for RF requirements that applies for SBFD</w:t>
            </w:r>
          </w:p>
          <w:p w14:paraId="06A9B7BB" w14:textId="77777777" w:rsidR="00A63F2E" w:rsidRPr="00753E7C" w:rsidRDefault="00A63F2E" w:rsidP="00A63F2E">
            <w:pPr>
              <w:pStyle w:val="aff6"/>
              <w:widowControl/>
              <w:numPr>
                <w:ilvl w:val="1"/>
                <w:numId w:val="12"/>
              </w:numPr>
              <w:spacing w:after="120" w:line="259" w:lineRule="auto"/>
              <w:ind w:left="1656" w:firstLineChars="0"/>
              <w:jc w:val="left"/>
              <w:rPr>
                <w:szCs w:val="24"/>
                <w:lang w:eastAsia="zh-CN"/>
              </w:rPr>
            </w:pPr>
            <w:r>
              <w:rPr>
                <w:szCs w:val="24"/>
                <w:lang w:eastAsia="zh-CN"/>
              </w:rPr>
              <w:t xml:space="preserve">Option-3: </w:t>
            </w:r>
            <w:r w:rsidRPr="00753E7C">
              <w:rPr>
                <w:szCs w:val="24"/>
                <w:lang w:eastAsia="zh-CN"/>
              </w:rPr>
              <w:t>A new specification for SBFD BS RF requirements</w:t>
            </w:r>
          </w:p>
          <w:bookmarkEnd w:id="10"/>
          <w:p w14:paraId="536B0F1D" w14:textId="77777777" w:rsidR="00B63AD2" w:rsidRPr="0099483F" w:rsidRDefault="00B63AD2" w:rsidP="00B63AD2">
            <w:pPr>
              <w:pStyle w:val="aff6"/>
              <w:widowControl/>
              <w:numPr>
                <w:ilvl w:val="3"/>
                <w:numId w:val="12"/>
              </w:numPr>
              <w:spacing w:after="120" w:line="259" w:lineRule="auto"/>
              <w:ind w:left="3096" w:firstLineChars="0"/>
              <w:jc w:val="left"/>
              <w:rPr>
                <w:szCs w:val="24"/>
                <w:lang w:eastAsia="zh-CN"/>
              </w:rPr>
            </w:pPr>
            <w:r w:rsidRPr="0099483F">
              <w:rPr>
                <w:szCs w:val="24"/>
                <w:lang w:eastAsia="zh-CN"/>
              </w:rPr>
              <w:t>Option 2a: details (like new suffix or not) can be FFS when RF requirements are stable.</w:t>
            </w:r>
          </w:p>
          <w:p w14:paraId="4D2FA633" w14:textId="77777777" w:rsidR="00B63AD2" w:rsidRPr="0099483F" w:rsidRDefault="00B63AD2" w:rsidP="00B63AD2">
            <w:pPr>
              <w:pStyle w:val="aff6"/>
              <w:widowControl/>
              <w:numPr>
                <w:ilvl w:val="3"/>
                <w:numId w:val="12"/>
              </w:numPr>
              <w:spacing w:after="120" w:line="259" w:lineRule="auto"/>
              <w:ind w:left="3096" w:firstLineChars="0"/>
              <w:jc w:val="left"/>
              <w:rPr>
                <w:szCs w:val="24"/>
                <w:lang w:eastAsia="zh-CN"/>
              </w:rPr>
            </w:pPr>
            <w:r w:rsidRPr="0099483F">
              <w:rPr>
                <w:szCs w:val="24"/>
                <w:lang w:eastAsia="zh-CN"/>
              </w:rPr>
              <w:t>Option 2b: Set up new sub-clause with suffix-B for modified existing RF requirements and SBFD-dedicated new RF requirements</w:t>
            </w:r>
          </w:p>
          <w:p w14:paraId="7E044887" w14:textId="452F0F77" w:rsidR="00B63AD2" w:rsidRPr="00B63AD2" w:rsidRDefault="00B63AD2" w:rsidP="00B63AD2">
            <w:pPr>
              <w:pStyle w:val="aff6"/>
              <w:widowControl/>
              <w:numPr>
                <w:ilvl w:val="2"/>
                <w:numId w:val="12"/>
              </w:numPr>
              <w:spacing w:after="120" w:line="259" w:lineRule="auto"/>
              <w:ind w:left="2376" w:firstLineChars="0"/>
              <w:jc w:val="left"/>
              <w:rPr>
                <w:szCs w:val="24"/>
                <w:lang w:eastAsia="zh-CN"/>
              </w:rPr>
            </w:pPr>
            <w:r w:rsidRPr="0099483F">
              <w:rPr>
                <w:szCs w:val="24"/>
                <w:lang w:eastAsia="zh-CN"/>
              </w:rPr>
              <w:t>Option 3: A new specification for SBFD BS RF requirements</w:t>
            </w:r>
          </w:p>
        </w:tc>
      </w:tr>
    </w:tbl>
    <w:p w14:paraId="1EDF61DA" w14:textId="518FE233" w:rsidR="00F5272D" w:rsidRDefault="00F72EAC" w:rsidP="00F72EAC">
      <w:pPr>
        <w:jc w:val="both"/>
      </w:pPr>
      <w:r>
        <w:lastRenderedPageBreak/>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182A410F" w14:textId="59B2873A" w:rsidR="00405719" w:rsidRDefault="00C0612C" w:rsidP="009B7DF8">
      <w:pPr>
        <w:jc w:val="both"/>
      </w:pPr>
      <w:r>
        <w:t>To be further discussed, o</w:t>
      </w:r>
      <w:r w:rsidR="00AF6153">
        <w:t>ne of the hot topics in last meeting is subband configuration</w:t>
      </w:r>
      <w:r w:rsidR="009047FE">
        <w:t xml:space="preserve"> for SBFD</w:t>
      </w:r>
      <w:r w:rsidR="00EB724E">
        <w:t xml:space="preserve">. In addition, we would like to share our preference on </w:t>
      </w:r>
      <w:r w:rsidR="00DD21B4">
        <w:t xml:space="preserve">specification structure regarding </w:t>
      </w:r>
      <w:r w:rsidR="00EB724E">
        <w:t>how to capture the SBFD feature.</w:t>
      </w:r>
    </w:p>
    <w:p w14:paraId="7506D2AE" w14:textId="623BFEC2" w:rsidR="005B3924" w:rsidRDefault="005B3924" w:rsidP="005B3924">
      <w:pPr>
        <w:pStyle w:val="2"/>
        <w:spacing w:after="240"/>
      </w:pPr>
      <w:r>
        <w:t>The guard band and subband configuration for SBFD</w:t>
      </w:r>
    </w:p>
    <w:p w14:paraId="6689A9AB" w14:textId="66087CA7" w:rsidR="00F961E2" w:rsidRDefault="00F961E2" w:rsidP="009B7DF8">
      <w:pPr>
        <w:jc w:val="both"/>
      </w:pPr>
      <w:r w:rsidRPr="00F961E2">
        <w:t>To specify DL/UL subband configuration in BS RF requirements</w:t>
      </w:r>
      <w:r>
        <w:t>,</w:t>
      </w:r>
      <w:r w:rsidRPr="00F961E2">
        <w:t xml:space="preserve"> </w:t>
      </w:r>
      <w:r w:rsidR="00180032">
        <w:t xml:space="preserve">it was agreed </w:t>
      </w:r>
      <w:r w:rsidR="00352AD7">
        <w:t xml:space="preserve">to further study whether additional restrictions can be introduced to </w:t>
      </w:r>
      <w:r w:rsidRPr="00AB4D25">
        <w:rPr>
          <w:b/>
        </w:rPr>
        <w:t>Option 2</w:t>
      </w:r>
      <w:r w:rsidR="00C75A66" w:rsidRPr="00AB4D25">
        <w:rPr>
          <w:b/>
        </w:rPr>
        <w:t>b</w:t>
      </w:r>
      <w:r>
        <w:t>.</w:t>
      </w:r>
    </w:p>
    <w:tbl>
      <w:tblPr>
        <w:tblStyle w:val="af8"/>
        <w:tblW w:w="0" w:type="auto"/>
        <w:tblLook w:val="04A0" w:firstRow="1" w:lastRow="0" w:firstColumn="1" w:lastColumn="0" w:noHBand="0" w:noVBand="1"/>
      </w:tblPr>
      <w:tblGrid>
        <w:gridCol w:w="9631"/>
      </w:tblGrid>
      <w:tr w:rsidR="00352AD7" w14:paraId="01400A9D" w14:textId="77777777" w:rsidTr="00352AD7">
        <w:tc>
          <w:tcPr>
            <w:tcW w:w="9631" w:type="dxa"/>
          </w:tcPr>
          <w:p w14:paraId="302E8048" w14:textId="77777777" w:rsidR="00352AD7" w:rsidRPr="00352AD7" w:rsidRDefault="00352AD7" w:rsidP="00352AD7">
            <w:pPr>
              <w:tabs>
                <w:tab w:val="left" w:pos="5954"/>
              </w:tabs>
              <w:spacing w:after="120" w:line="259" w:lineRule="auto"/>
              <w:rPr>
                <w:szCs w:val="24"/>
              </w:rPr>
            </w:pPr>
            <w:r w:rsidRPr="00352AD7">
              <w:rPr>
                <w:b/>
              </w:rPr>
              <w:t>Option-2b</w:t>
            </w:r>
            <w:r w:rsidRPr="0099483F">
              <w:t xml:space="preserve">: </w:t>
            </w:r>
          </w:p>
          <w:p w14:paraId="02FC1F0E" w14:textId="77777777" w:rsidR="00352AD7" w:rsidRPr="00352AD7" w:rsidRDefault="00352AD7" w:rsidP="00352AD7">
            <w:pPr>
              <w:pStyle w:val="aff6"/>
              <w:numPr>
                <w:ilvl w:val="0"/>
                <w:numId w:val="23"/>
              </w:numPr>
              <w:tabs>
                <w:tab w:val="left" w:pos="5954"/>
              </w:tabs>
              <w:spacing w:after="120" w:line="259" w:lineRule="auto"/>
              <w:ind w:firstLineChars="0"/>
              <w:rPr>
                <w:szCs w:val="24"/>
                <w:lang w:eastAsia="zh-CN"/>
              </w:rPr>
            </w:pPr>
            <w:r w:rsidRPr="0099483F">
              <w:t xml:space="preserve">UL subband configuration shall be selected from the existing values of BS transmission bandwidth configuration, as provided in Table 5.3.2-1 for FR1 and Table 5.3.2-2 for FR2-1. </w:t>
            </w:r>
          </w:p>
          <w:p w14:paraId="1D4007D9" w14:textId="77777777" w:rsidR="00352AD7" w:rsidRPr="00352AD7" w:rsidRDefault="00352AD7" w:rsidP="00352AD7">
            <w:pPr>
              <w:pStyle w:val="aff6"/>
              <w:numPr>
                <w:ilvl w:val="0"/>
                <w:numId w:val="23"/>
              </w:numPr>
              <w:tabs>
                <w:tab w:val="left" w:pos="5954"/>
              </w:tabs>
              <w:spacing w:after="120" w:line="259" w:lineRule="auto"/>
              <w:ind w:firstLineChars="0"/>
              <w:rPr>
                <w:szCs w:val="24"/>
                <w:lang w:eastAsia="zh-CN"/>
              </w:rPr>
            </w:pPr>
            <w:r w:rsidRPr="0099483F">
              <w:lastRenderedPageBreak/>
              <w:t xml:space="preserve">DL subband size(s) and </w:t>
            </w:r>
            <w:proofErr w:type="spellStart"/>
            <w:r w:rsidRPr="0099483F">
              <w:t>guardband</w:t>
            </w:r>
            <w:proofErr w:type="spellEnd"/>
            <w:r w:rsidRPr="0099483F">
              <w:t xml:space="preserve"> size(s) depends on BS implementation </w:t>
            </w:r>
          </w:p>
          <w:p w14:paraId="7FDAA02E" w14:textId="5BBA5796" w:rsidR="00352AD7" w:rsidRPr="00352AD7" w:rsidRDefault="00352AD7" w:rsidP="009B7DF8">
            <w:pPr>
              <w:pStyle w:val="aff6"/>
              <w:numPr>
                <w:ilvl w:val="0"/>
                <w:numId w:val="23"/>
              </w:numPr>
              <w:tabs>
                <w:tab w:val="left" w:pos="5954"/>
              </w:tabs>
              <w:spacing w:after="120" w:line="259" w:lineRule="auto"/>
              <w:ind w:firstLineChars="0"/>
              <w:rPr>
                <w:szCs w:val="24"/>
              </w:rPr>
            </w:pPr>
            <w:r w:rsidRPr="0099483F">
              <w:t>Example (FR1 DU or UD in 100MHz and 30</w:t>
            </w:r>
            <w:r w:rsidRPr="0099483F">
              <w:rPr>
                <w:rFonts w:hint="eastAsia"/>
              </w:rPr>
              <w:t>k</w:t>
            </w:r>
            <w:r w:rsidRPr="0099483F">
              <w:t xml:space="preserve">Hz SCS, 80-20MHz case): As long as </w:t>
            </w:r>
            <w:r w:rsidRPr="00352AD7">
              <w:rPr>
                <w:lang w:val="en-AU"/>
              </w:rPr>
              <w:t>BS transmission configuration for SBFD shall be 273 (N</w:t>
            </w:r>
            <w:r w:rsidRPr="00352AD7">
              <w:rPr>
                <w:vertAlign w:val="subscript"/>
                <w:lang w:val="en-AU"/>
              </w:rPr>
              <w:t>RB,SBFD</w:t>
            </w:r>
            <w:r w:rsidRPr="00352AD7">
              <w:rPr>
                <w:lang w:val="en-AU"/>
              </w:rPr>
              <w:t xml:space="preserve"> for 100MHz and 30kHz SCS) and the value of </w:t>
            </w:r>
            <w:r w:rsidRPr="0099483F">
              <w:t>N</w:t>
            </w:r>
            <w:r w:rsidRPr="00352AD7">
              <w:rPr>
                <w:vertAlign w:val="subscript"/>
              </w:rPr>
              <w:t>RB,SBFD,UL</w:t>
            </w:r>
            <w:r w:rsidRPr="00352AD7">
              <w:rPr>
                <w:lang w:val="en-AU"/>
              </w:rPr>
              <w:t xml:space="preserve"> is selected from Table 5.3.2-1 (according to the 30kHz SCS), f</w:t>
            </w:r>
            <w:r w:rsidRPr="0099483F">
              <w:t>rom BS RF requirement perspective, no limitation on the values</w:t>
            </w:r>
            <w:r w:rsidRPr="00352AD7">
              <w:rPr>
                <w:lang w:val="en-AU"/>
              </w:rPr>
              <w:t xml:space="preserve"> </w:t>
            </w:r>
            <w:r w:rsidRPr="0099483F">
              <w:t>N</w:t>
            </w:r>
            <w:r w:rsidRPr="00352AD7">
              <w:rPr>
                <w:vertAlign w:val="subscript"/>
              </w:rPr>
              <w:t>RB,SBFD,DL</w:t>
            </w:r>
            <w:r w:rsidRPr="0099483F">
              <w:t xml:space="preserve"> and N</w:t>
            </w:r>
            <w:r w:rsidRPr="00352AD7">
              <w:rPr>
                <w:vertAlign w:val="subscript"/>
              </w:rPr>
              <w:t>RB,SBFD,GB</w:t>
            </w:r>
            <w:r w:rsidRPr="00352AD7">
              <w:rPr>
                <w:lang w:val="en-AU"/>
              </w:rPr>
              <w:t xml:space="preserve">. </w:t>
            </w:r>
          </w:p>
        </w:tc>
      </w:tr>
    </w:tbl>
    <w:p w14:paraId="662E1C5E" w14:textId="5A1B1016" w:rsidR="009531C7" w:rsidRDefault="00352AD7" w:rsidP="001B308E">
      <w:pPr>
        <w:jc w:val="both"/>
      </w:pPr>
      <w:r>
        <w:lastRenderedPageBreak/>
        <w:t xml:space="preserve">Per our understanding, the </w:t>
      </w:r>
      <w:r w:rsidR="005069C7">
        <w:t>Alternative 1 listed in the WF</w:t>
      </w:r>
      <w:r w:rsidR="0081284E">
        <w:t xml:space="preserve"> is trying to constrain manufacture implementation badly so eventually only one DL subband </w:t>
      </w:r>
      <w:r w:rsidR="009531C7">
        <w:t>size</w:t>
      </w:r>
      <w:r w:rsidR="0081284E">
        <w:t xml:space="preserve"> for an indicated channel bandwidth per band is allowed. </w:t>
      </w:r>
      <w:r w:rsidR="009531C7">
        <w:t>Besides, the proposed ratio for UL subband size over channel bandwidth will restrict the implementation choice further.</w:t>
      </w:r>
    </w:p>
    <w:p w14:paraId="3F40E2B2" w14:textId="77777777" w:rsidR="007319D9" w:rsidRDefault="007B75AA" w:rsidP="001B308E">
      <w:pPr>
        <w:jc w:val="both"/>
      </w:pPr>
      <w:r>
        <w:t>During</w:t>
      </w:r>
      <w:r w:rsidR="00756F5B">
        <w:t xml:space="preserve"> the Rel-18 </w:t>
      </w:r>
      <w:r>
        <w:t xml:space="preserve">SBFD </w:t>
      </w:r>
      <w:r w:rsidR="00756F5B">
        <w:t xml:space="preserve">SI, extensive analysis and discussion regarding the interference caused by simultaneous Tx/Rx at gNB side have been conducted. To guarantee the feasibility of SBFD, multiple techniques in RF domain have been proposed. When it comes to Rel-19, parallel discussion on the RF requirements </w:t>
      </w:r>
      <w:r>
        <w:t>which can guarantee the performance of SBFD deployment is ongoing.</w:t>
      </w:r>
    </w:p>
    <w:p w14:paraId="6D6C9EF1" w14:textId="0F19BF1B" w:rsidR="007319D9" w:rsidRDefault="007319D9" w:rsidP="001B308E">
      <w:pPr>
        <w:jc w:val="both"/>
      </w:pPr>
      <w:r>
        <w:t xml:space="preserve">Another point is if RAN4 adopts a ratio </w:t>
      </w:r>
      <w:r w:rsidR="004567A4">
        <w:t xml:space="preserve">e.g. 20% </w:t>
      </w:r>
      <w:r>
        <w:t>for UL subband size over channel bandwidth</w:t>
      </w:r>
      <w:r w:rsidR="004567A4">
        <w:t xml:space="preserve">, then for 100MHz channel bandwidth the 20MHz UL subband size could be supported. But for the </w:t>
      </w:r>
      <w:r w:rsidR="00FD5BF7">
        <w:t xml:space="preserve">BS that is capable of </w:t>
      </w:r>
      <w:r w:rsidR="004567A4">
        <w:t>SBFD and also multi-carrier</w:t>
      </w:r>
      <w:r w:rsidR="00FD5BF7">
        <w:t xml:space="preserve"> operation (SBFD operation only for one carrier), such ratio will rule out the support of 20MHz size when the RF bandwidth is e.g. 200MHz. </w:t>
      </w:r>
      <w:r w:rsidR="004567A4">
        <w:t xml:space="preserve"> </w:t>
      </w:r>
      <w:r w:rsidR="007B75AA">
        <w:t xml:space="preserve"> </w:t>
      </w:r>
    </w:p>
    <w:p w14:paraId="5B44FF1F" w14:textId="7B1A6926" w:rsidR="009531C7" w:rsidRDefault="007B75AA" w:rsidP="001B308E">
      <w:pPr>
        <w:jc w:val="both"/>
      </w:pPr>
      <w:r>
        <w:t>Thus we think from technical perspective there is no reason to have such restriction also because the support of SBFD is anyway optional.</w:t>
      </w:r>
      <w:r w:rsidR="0017014C">
        <w:t xml:space="preserve"> </w:t>
      </w:r>
    </w:p>
    <w:p w14:paraId="0B3336FA" w14:textId="5E04AA11" w:rsidR="00BB1A73" w:rsidRDefault="009531C7" w:rsidP="001B308E">
      <w:pPr>
        <w:jc w:val="both"/>
      </w:pPr>
      <w:r>
        <w:t>Last but not the least</w:t>
      </w:r>
      <w:r w:rsidR="007B75AA">
        <w:t>, operator</w:t>
      </w:r>
      <w:r w:rsidR="0017014C">
        <w:t xml:space="preserve"> </w:t>
      </w:r>
      <w:r w:rsidR="00BB1A73">
        <w:t>demand is</w:t>
      </w:r>
      <w:r w:rsidR="0017014C">
        <w:t xml:space="preserve"> another important factor that cannot be ignored. In conclusion we think the Alternative 2 is </w:t>
      </w:r>
      <w:r w:rsidR="007319D9">
        <w:t>a preferable</w:t>
      </w:r>
      <w:r w:rsidR="0017014C">
        <w:t xml:space="preserve"> </w:t>
      </w:r>
      <w:r w:rsidR="007319D9">
        <w:t>direction</w:t>
      </w:r>
      <w:r w:rsidR="0017014C">
        <w:t xml:space="preserve"> to move forward, </w:t>
      </w:r>
      <w:r w:rsidR="00BB1A73">
        <w:t>while we can offer a compromise which is only introducing some of the bandwidth configurations from Table 5.3.2-1 for UL, e.g. taking 10MHz as a granularity then 10MHz, 20MHz, 30MHz, 40MHz, 50MHz, 60MHz, 70MHz, 80MHz, 90MHz are selected.</w:t>
      </w:r>
    </w:p>
    <w:p w14:paraId="42676011" w14:textId="22BD02E2" w:rsidR="00BB1A73" w:rsidRDefault="00342C18" w:rsidP="009B7DF8">
      <w:pPr>
        <w:jc w:val="both"/>
        <w:rPr>
          <w:b/>
          <w:i/>
        </w:rPr>
      </w:pPr>
      <w:r>
        <w:rPr>
          <w:b/>
          <w:i/>
        </w:rPr>
        <w:t xml:space="preserve">Proposal 1: </w:t>
      </w:r>
      <w:r w:rsidR="007319D9">
        <w:rPr>
          <w:b/>
          <w:i/>
        </w:rPr>
        <w:t>T</w:t>
      </w:r>
      <w:r w:rsidR="00BB1A73">
        <w:rPr>
          <w:b/>
          <w:i/>
        </w:rPr>
        <w:t>he number of the declared DL subband sizes should not be limited to one.</w:t>
      </w:r>
    </w:p>
    <w:p w14:paraId="5716980E" w14:textId="17B2FAC7" w:rsidR="00C35A4F" w:rsidRDefault="00BB1A73" w:rsidP="009B7DF8">
      <w:pPr>
        <w:jc w:val="both"/>
        <w:rPr>
          <w:b/>
          <w:i/>
        </w:rPr>
      </w:pPr>
      <w:r>
        <w:rPr>
          <w:b/>
          <w:i/>
        </w:rPr>
        <w:t xml:space="preserve">Proposal 2: As a compromise, only </w:t>
      </w:r>
      <w:r w:rsidR="00C35A4F">
        <w:rPr>
          <w:b/>
          <w:i/>
        </w:rPr>
        <w:t xml:space="preserve">introduce </w:t>
      </w:r>
      <w:r>
        <w:rPr>
          <w:b/>
          <w:i/>
        </w:rPr>
        <w:t>the</w:t>
      </w:r>
      <w:r w:rsidR="00C35A4F">
        <w:rPr>
          <w:b/>
          <w:i/>
        </w:rPr>
        <w:t xml:space="preserve"> following</w:t>
      </w:r>
      <w:r>
        <w:rPr>
          <w:b/>
          <w:i/>
        </w:rPr>
        <w:t xml:space="preserve"> </w:t>
      </w:r>
      <w:r w:rsidR="00C35A4F">
        <w:rPr>
          <w:rFonts w:hint="eastAsia"/>
          <w:b/>
          <w:i/>
        </w:rPr>
        <w:t>bandwidth</w:t>
      </w:r>
      <w:r w:rsidR="00C35A4F">
        <w:rPr>
          <w:b/>
          <w:i/>
        </w:rPr>
        <w:t xml:space="preserve"> from Table 5.3.2-1 for SBFD UL subband configuration:</w:t>
      </w:r>
    </w:p>
    <w:p w14:paraId="0F0B1C19" w14:textId="6E5C843D" w:rsidR="00BB1A73" w:rsidRPr="00C35A4F" w:rsidRDefault="00C35A4F" w:rsidP="00C35A4F">
      <w:pPr>
        <w:pStyle w:val="aff6"/>
        <w:numPr>
          <w:ilvl w:val="0"/>
          <w:numId w:val="24"/>
        </w:numPr>
        <w:ind w:firstLineChars="0"/>
        <w:rPr>
          <w:b/>
          <w:i/>
        </w:rPr>
      </w:pPr>
      <w:r>
        <w:rPr>
          <w:rFonts w:ascii="Times New Roman" w:hAnsi="Times New Roman"/>
          <w:b/>
          <w:i/>
          <w:kern w:val="0"/>
          <w:sz w:val="20"/>
          <w:szCs w:val="20"/>
          <w:lang w:val="en-GB" w:eastAsia="zh-CN"/>
        </w:rPr>
        <w:t>10MHz, 20MHz, 30MHz, 40MHz, 50MHz, 60MHz 70MHz, 80MHz and 90MHz.</w:t>
      </w:r>
    </w:p>
    <w:p w14:paraId="1D508964" w14:textId="7FBF8AF6" w:rsidR="00203FF3" w:rsidRDefault="00203FF3" w:rsidP="009B7DF8">
      <w:pPr>
        <w:jc w:val="both"/>
      </w:pPr>
    </w:p>
    <w:p w14:paraId="16CA9363" w14:textId="4BA452BF" w:rsidR="00005F31" w:rsidRDefault="002257E1" w:rsidP="00005F31">
      <w:pPr>
        <w:pStyle w:val="2"/>
        <w:spacing w:after="240"/>
      </w:pPr>
      <w:r w:rsidRPr="002257E1">
        <w:t>BS RF Specification structure for SBFD requirements</w:t>
      </w:r>
    </w:p>
    <w:p w14:paraId="1258B152" w14:textId="754D04E3" w:rsidR="00631EE2" w:rsidRDefault="00631EE2" w:rsidP="00631EE2">
      <w:pPr>
        <w:jc w:val="both"/>
      </w:pPr>
      <w:r>
        <w:t>According to the WF, RAN4 will further study how to capture the SBFD feature in the TS 38.104.</w:t>
      </w:r>
      <w:r w:rsidR="009047FE">
        <w:t xml:space="preserve"> </w:t>
      </w:r>
      <w:r w:rsidR="00757E2B">
        <w:t>Like we have proposed before</w:t>
      </w:r>
      <w:r w:rsidR="009047FE">
        <w:t>, we</w:t>
      </w:r>
      <w:r w:rsidR="007D408C">
        <w:t xml:space="preserve"> prefer to </w:t>
      </w:r>
      <w:r w:rsidR="007D408C">
        <w:rPr>
          <w:szCs w:val="24"/>
        </w:rPr>
        <w:t>e</w:t>
      </w:r>
      <w:r w:rsidR="007D408C" w:rsidRPr="0099483F">
        <w:rPr>
          <w:szCs w:val="24"/>
        </w:rPr>
        <w:t xml:space="preserve">mbed the corresponding SBFD RF requirements in the </w:t>
      </w:r>
      <w:r w:rsidR="00757E2B">
        <w:rPr>
          <w:szCs w:val="24"/>
        </w:rPr>
        <w:t>related</w:t>
      </w:r>
      <w:r w:rsidR="00664F42">
        <w:rPr>
          <w:szCs w:val="24"/>
        </w:rPr>
        <w:t xml:space="preserve"> section of TS 38.104</w:t>
      </w:r>
      <w:r w:rsidR="007D408C">
        <w:t xml:space="preserve"> as much as possible </w:t>
      </w:r>
      <w:r w:rsidR="00664F42">
        <w:t xml:space="preserve">(e.g. RAN4 already agreed to embed the supporting band of SBFD in clause 5) </w:t>
      </w:r>
      <w:r w:rsidR="007D408C">
        <w:t xml:space="preserve">and consider </w:t>
      </w:r>
      <w:r w:rsidR="00304257">
        <w:t xml:space="preserve">new clauses </w:t>
      </w:r>
      <w:r w:rsidR="007D408C">
        <w:t>or</w:t>
      </w:r>
      <w:r w:rsidR="00304257">
        <w:t xml:space="preserve"> new suffix for SBFD </w:t>
      </w:r>
      <w:r w:rsidR="007D408C">
        <w:t xml:space="preserve">for the </w:t>
      </w:r>
      <w:r w:rsidR="00304257">
        <w:t>RF requirements</w:t>
      </w:r>
      <w:r w:rsidR="007D408C">
        <w:t xml:space="preserve"> </w:t>
      </w:r>
      <w:r w:rsidR="00664F42">
        <w:t>that are</w:t>
      </w:r>
      <w:r w:rsidR="007D408C">
        <w:t xml:space="preserve"> necessary</w:t>
      </w:r>
      <w:r w:rsidR="00304257">
        <w:t>.</w:t>
      </w:r>
    </w:p>
    <w:p w14:paraId="343725FC" w14:textId="6841BE3A" w:rsidR="00304257" w:rsidRDefault="00304257" w:rsidP="00631EE2">
      <w:pPr>
        <w:jc w:val="both"/>
        <w:rPr>
          <w:b/>
          <w:i/>
        </w:rPr>
      </w:pPr>
      <w:r w:rsidRPr="00F903C3">
        <w:rPr>
          <w:b/>
          <w:i/>
        </w:rPr>
        <w:t xml:space="preserve">Proposal </w:t>
      </w:r>
      <w:r w:rsidR="00757E2B">
        <w:rPr>
          <w:b/>
          <w:i/>
        </w:rPr>
        <w:t>3</w:t>
      </w:r>
      <w:r>
        <w:rPr>
          <w:b/>
          <w:i/>
        </w:rPr>
        <w:t xml:space="preserve">: </w:t>
      </w:r>
      <w:r w:rsidR="0083366C">
        <w:rPr>
          <w:b/>
          <w:i/>
        </w:rPr>
        <w:t>E</w:t>
      </w:r>
      <w:r w:rsidR="0083366C" w:rsidRPr="0083366C">
        <w:rPr>
          <w:b/>
          <w:i/>
        </w:rPr>
        <w:t>mbed the corresponding SBFD RF requirements in the corresponding section of TS 38.104 as much as possible (e.g. RAN4 already agreed to embed the supporting band of SBFD in clause 5) and consider new clauses or new suffix for SBFD for the RF requirements that are necessary</w:t>
      </w:r>
      <w:r>
        <w:rPr>
          <w:b/>
          <w:i/>
        </w:rPr>
        <w:t>.</w:t>
      </w:r>
    </w:p>
    <w:p w14:paraId="7CBF2A43" w14:textId="35A1712A" w:rsidR="007E7B7D" w:rsidRDefault="007E7B7D" w:rsidP="008575B1">
      <w:pPr>
        <w:jc w:val="both"/>
        <w:rPr>
          <w:b/>
          <w:i/>
        </w:rPr>
      </w:pPr>
    </w:p>
    <w:p w14:paraId="6AA0CDE6" w14:textId="77777777" w:rsidR="009531C7" w:rsidRPr="008575B1" w:rsidRDefault="009531C7"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29E8FFF2"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5165B7">
        <w:t xml:space="preserve"> </w:t>
      </w:r>
      <w:r w:rsidRPr="00086BFD">
        <w:t>proposal</w:t>
      </w:r>
      <w:r w:rsidR="00C854F5">
        <w:t>s</w:t>
      </w:r>
      <w:r w:rsidRPr="00086BFD">
        <w:t>:</w:t>
      </w:r>
    </w:p>
    <w:p w14:paraId="6253B088" w14:textId="53E91C9F" w:rsidR="00020C40" w:rsidRDefault="00020C40" w:rsidP="00020C40">
      <w:pPr>
        <w:jc w:val="both"/>
        <w:rPr>
          <w:b/>
          <w:i/>
        </w:rPr>
      </w:pPr>
      <w:r>
        <w:rPr>
          <w:b/>
          <w:i/>
        </w:rPr>
        <w:t xml:space="preserve">Proposal 1: </w:t>
      </w:r>
      <w:r w:rsidR="007319D9">
        <w:rPr>
          <w:b/>
          <w:i/>
        </w:rPr>
        <w:t>T</w:t>
      </w:r>
      <w:r>
        <w:rPr>
          <w:b/>
          <w:i/>
        </w:rPr>
        <w:t>he number of the declared DL subband sizes should not be limited to one.</w:t>
      </w:r>
    </w:p>
    <w:p w14:paraId="3FA84911" w14:textId="77777777" w:rsidR="00020C40" w:rsidRDefault="00020C40" w:rsidP="00020C40">
      <w:pPr>
        <w:jc w:val="both"/>
        <w:rPr>
          <w:b/>
          <w:i/>
        </w:rPr>
      </w:pPr>
      <w:r>
        <w:rPr>
          <w:b/>
          <w:i/>
        </w:rPr>
        <w:t xml:space="preserve">Proposal 2: As a compromise, only introduce the following </w:t>
      </w:r>
      <w:r>
        <w:rPr>
          <w:rFonts w:hint="eastAsia"/>
          <w:b/>
          <w:i/>
        </w:rPr>
        <w:t>bandwidth</w:t>
      </w:r>
      <w:r>
        <w:rPr>
          <w:b/>
          <w:i/>
        </w:rPr>
        <w:t xml:space="preserve"> from Table 5.3.2-1 for SBFD UL subband configuration:</w:t>
      </w:r>
    </w:p>
    <w:p w14:paraId="3607EE16" w14:textId="77777777" w:rsidR="00020C40" w:rsidRPr="00C35A4F" w:rsidRDefault="00020C40" w:rsidP="00020C40">
      <w:pPr>
        <w:pStyle w:val="aff6"/>
        <w:numPr>
          <w:ilvl w:val="0"/>
          <w:numId w:val="24"/>
        </w:numPr>
        <w:ind w:firstLineChars="0"/>
        <w:rPr>
          <w:b/>
          <w:i/>
        </w:rPr>
      </w:pPr>
      <w:r>
        <w:rPr>
          <w:rFonts w:ascii="Times New Roman" w:hAnsi="Times New Roman"/>
          <w:b/>
          <w:i/>
          <w:kern w:val="0"/>
          <w:sz w:val="20"/>
          <w:szCs w:val="20"/>
          <w:lang w:val="en-GB" w:eastAsia="zh-CN"/>
        </w:rPr>
        <w:lastRenderedPageBreak/>
        <w:t>10MHz, 20MHz, 30MHz, 40MHz, 50MHz, 60MHz 70MHz, 80MHz and 90MHz.</w:t>
      </w:r>
    </w:p>
    <w:p w14:paraId="7F74CAFD" w14:textId="77777777" w:rsidR="00020C40" w:rsidRDefault="00020C40" w:rsidP="00020C40">
      <w:pPr>
        <w:jc w:val="both"/>
        <w:rPr>
          <w:b/>
          <w:i/>
        </w:rPr>
      </w:pPr>
      <w:r w:rsidRPr="00F903C3">
        <w:rPr>
          <w:b/>
          <w:i/>
        </w:rPr>
        <w:t xml:space="preserve">Proposal </w:t>
      </w:r>
      <w:r>
        <w:rPr>
          <w:b/>
          <w:i/>
        </w:rPr>
        <w:t>3: E</w:t>
      </w:r>
      <w:r w:rsidRPr="0083366C">
        <w:rPr>
          <w:b/>
          <w:i/>
        </w:rPr>
        <w:t>mbed the corresponding SBFD RF requirements in the corresponding section of TS 38.104 as much as possible (e.g. RAN4 already agreed to embed the supporting band of SBFD in clause 5) and consider new clauses or new suffix for SBFD for the RF requirements that are necessary</w:t>
      </w:r>
      <w:r>
        <w:rPr>
          <w:b/>
          <w:i/>
        </w:rPr>
        <w:t>.</w:t>
      </w:r>
    </w:p>
    <w:p w14:paraId="4F63BD9C" w14:textId="77777777" w:rsidR="005165B7" w:rsidRDefault="005165B7" w:rsidP="005165B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77C6E083" w:rsidR="0067071C" w:rsidRPr="008B3BED" w:rsidRDefault="00BE223D" w:rsidP="008B3BED">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4838C9">
        <w:t>241</w:t>
      </w:r>
      <w:r w:rsidR="00DD654D">
        <w:t>6584</w:t>
      </w:r>
      <w:r w:rsidR="004838C9">
        <w:t xml:space="preserve">, </w:t>
      </w:r>
      <w:r w:rsidR="004838C9" w:rsidRPr="001D14BB">
        <w:t>“</w:t>
      </w:r>
      <w:r w:rsidR="004838C9" w:rsidRPr="000669F9">
        <w:t xml:space="preserve">Way Forward for </w:t>
      </w:r>
      <w:r w:rsidR="004838C9" w:rsidRPr="00C36C43">
        <w:t>[</w:t>
      </w:r>
      <w:r w:rsidR="003667C7" w:rsidRPr="00F535DB">
        <w:t>112bis][306</w:t>
      </w:r>
      <w:r w:rsidR="004838C9" w:rsidRPr="00C36C43">
        <w:t xml:space="preserve">] </w:t>
      </w:r>
      <w:proofErr w:type="spellStart"/>
      <w:r w:rsidR="004838C9" w:rsidRPr="00C36C43">
        <w:t>NR_duplex_evo</w:t>
      </w:r>
      <w:proofErr w:type="spellEnd"/>
      <w:r w:rsidR="004838C9" w:rsidRPr="00C36C43">
        <w:rPr>
          <w:lang w:val="en-AU"/>
        </w:rPr>
        <w:t>_General</w:t>
      </w:r>
      <w:r w:rsidR="004838C9" w:rsidRPr="001D14BB">
        <w:t xml:space="preserve">”, </w:t>
      </w:r>
      <w:r w:rsidR="004838C9">
        <w:t>Samsung</w:t>
      </w:r>
      <w:r w:rsidR="004838C9" w:rsidRPr="001D14BB">
        <w:t>, 3GPP TSG-RAN</w:t>
      </w:r>
      <w:r w:rsidR="004838C9">
        <w:t>4</w:t>
      </w:r>
      <w:r w:rsidR="004838C9" w:rsidRPr="001D14BB">
        <w:t xml:space="preserve"> Meeting #1</w:t>
      </w:r>
      <w:r w:rsidR="004838C9">
        <w:t>12</w:t>
      </w:r>
      <w:r w:rsidR="003667C7">
        <w:t>bis</w:t>
      </w:r>
      <w:r w:rsidR="004838C9" w:rsidRPr="001D14BB">
        <w:t xml:space="preserve">, </w:t>
      </w:r>
      <w:r w:rsidR="003667C7">
        <w:t>Hefei</w:t>
      </w:r>
      <w:r w:rsidR="004838C9" w:rsidRPr="00C36C43">
        <w:t xml:space="preserve">, </w:t>
      </w:r>
      <w:r w:rsidR="003667C7">
        <w:t>China</w:t>
      </w:r>
      <w:r w:rsidR="004838C9">
        <w:t>,</w:t>
      </w:r>
      <w:r w:rsidR="004838C9" w:rsidRPr="001D14BB">
        <w:t xml:space="preserve"> </w:t>
      </w:r>
      <w:r w:rsidR="003667C7">
        <w:t>October</w:t>
      </w:r>
      <w:r w:rsidR="004838C9" w:rsidRPr="001D14BB">
        <w:t xml:space="preserve"> </w:t>
      </w:r>
      <w:r w:rsidR="004838C9">
        <w:t>1</w:t>
      </w:r>
      <w:r w:rsidR="003667C7">
        <w:t>4</w:t>
      </w:r>
      <w:r w:rsidR="004838C9">
        <w:t>-</w:t>
      </w:r>
      <w:r w:rsidR="003667C7">
        <w:t>18</w:t>
      </w:r>
      <w:r w:rsidR="004838C9" w:rsidRPr="001D14BB">
        <w:t xml:space="preserve">, </w:t>
      </w:r>
      <w:r w:rsidR="001D14BB" w:rsidRPr="001D14BB">
        <w:t>2024</w:t>
      </w:r>
      <w:r w:rsidR="00BB41AF">
        <w:t>.</w:t>
      </w:r>
    </w:p>
    <w:sectPr w:rsidR="0067071C" w:rsidRPr="008B3BED"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D8838" w14:textId="77777777" w:rsidR="001C1AB8" w:rsidRDefault="001C1AB8" w:rsidP="0052762B">
      <w:r>
        <w:separator/>
      </w:r>
    </w:p>
  </w:endnote>
  <w:endnote w:type="continuationSeparator" w:id="0">
    <w:p w14:paraId="2EAD629E" w14:textId="77777777" w:rsidR="001C1AB8" w:rsidRDefault="001C1AB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8FDCA" w14:textId="77777777" w:rsidR="001C1AB8" w:rsidRDefault="001C1AB8" w:rsidP="0052762B">
      <w:r>
        <w:separator/>
      </w:r>
    </w:p>
  </w:footnote>
  <w:footnote w:type="continuationSeparator" w:id="0">
    <w:p w14:paraId="1A5BDBA9" w14:textId="77777777" w:rsidR="001C1AB8" w:rsidRDefault="001C1AB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7805DF"/>
    <w:multiLevelType w:val="hybridMultilevel"/>
    <w:tmpl w:val="DDFCC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C76691"/>
    <w:multiLevelType w:val="hybridMultilevel"/>
    <w:tmpl w:val="987C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65E7D"/>
    <w:multiLevelType w:val="hybridMultilevel"/>
    <w:tmpl w:val="5EAA2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234056"/>
    <w:multiLevelType w:val="hybridMultilevel"/>
    <w:tmpl w:val="A3CE80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41CC9FC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8"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502146B"/>
    <w:multiLevelType w:val="hybridMultilevel"/>
    <w:tmpl w:val="25022D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3"/>
  </w:num>
  <w:num w:numId="4">
    <w:abstractNumId w:val="20"/>
  </w:num>
  <w:num w:numId="5">
    <w:abstractNumId w:val="19"/>
  </w:num>
  <w:num w:numId="6">
    <w:abstractNumId w:val="9"/>
  </w:num>
  <w:num w:numId="7">
    <w:abstractNumId w:val="16"/>
  </w:num>
  <w:num w:numId="8">
    <w:abstractNumId w:val="23"/>
  </w:num>
  <w:num w:numId="9">
    <w:abstractNumId w:val="8"/>
  </w:num>
  <w:num w:numId="10">
    <w:abstractNumId w:val="21"/>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4"/>
  </w:num>
  <w:num w:numId="14">
    <w:abstractNumId w:val="18"/>
  </w:num>
  <w:num w:numId="15">
    <w:abstractNumId w:val="2"/>
  </w:num>
  <w:num w:numId="16">
    <w:abstractNumId w:val="12"/>
  </w:num>
  <w:num w:numId="17">
    <w:abstractNumId w:val="0"/>
  </w:num>
  <w:num w:numId="18">
    <w:abstractNumId w:val="7"/>
  </w:num>
  <w:num w:numId="19">
    <w:abstractNumId w:val="1"/>
  </w:num>
  <w:num w:numId="20">
    <w:abstractNumId w:val="6"/>
  </w:num>
  <w:num w:numId="21">
    <w:abstractNumId w:val="11"/>
  </w:num>
  <w:num w:numId="22">
    <w:abstractNumId w:val="22"/>
  </w:num>
  <w:num w:numId="23">
    <w:abstractNumId w:val="4"/>
  </w:num>
  <w:num w:numId="2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DD8"/>
    <w:rsid w:val="00002079"/>
    <w:rsid w:val="00002E68"/>
    <w:rsid w:val="00003657"/>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C40"/>
    <w:rsid w:val="00020E1B"/>
    <w:rsid w:val="00021042"/>
    <w:rsid w:val="000212A1"/>
    <w:rsid w:val="00021907"/>
    <w:rsid w:val="00021D1B"/>
    <w:rsid w:val="00021F6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22D"/>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2C3"/>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3CE"/>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14C"/>
    <w:rsid w:val="001705AC"/>
    <w:rsid w:val="00170602"/>
    <w:rsid w:val="00170A94"/>
    <w:rsid w:val="001713BB"/>
    <w:rsid w:val="00171A29"/>
    <w:rsid w:val="00171D17"/>
    <w:rsid w:val="00173821"/>
    <w:rsid w:val="00173B5D"/>
    <w:rsid w:val="00174C11"/>
    <w:rsid w:val="00175090"/>
    <w:rsid w:val="00176AED"/>
    <w:rsid w:val="001779C0"/>
    <w:rsid w:val="00177C30"/>
    <w:rsid w:val="00180032"/>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8D7"/>
    <w:rsid w:val="001A6ADE"/>
    <w:rsid w:val="001A73C7"/>
    <w:rsid w:val="001A7A02"/>
    <w:rsid w:val="001B014E"/>
    <w:rsid w:val="001B044D"/>
    <w:rsid w:val="001B07B2"/>
    <w:rsid w:val="001B14C1"/>
    <w:rsid w:val="001B15B6"/>
    <w:rsid w:val="001B1E2E"/>
    <w:rsid w:val="001B308E"/>
    <w:rsid w:val="001B32FB"/>
    <w:rsid w:val="001B3675"/>
    <w:rsid w:val="001B3BC3"/>
    <w:rsid w:val="001B4001"/>
    <w:rsid w:val="001B4333"/>
    <w:rsid w:val="001B437A"/>
    <w:rsid w:val="001B4EBA"/>
    <w:rsid w:val="001B4F8C"/>
    <w:rsid w:val="001B5A5B"/>
    <w:rsid w:val="001B650D"/>
    <w:rsid w:val="001B659B"/>
    <w:rsid w:val="001B6637"/>
    <w:rsid w:val="001B6CAC"/>
    <w:rsid w:val="001B7033"/>
    <w:rsid w:val="001B708E"/>
    <w:rsid w:val="001B72DC"/>
    <w:rsid w:val="001C0D1E"/>
    <w:rsid w:val="001C1240"/>
    <w:rsid w:val="001C1AB8"/>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01B"/>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3FF3"/>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3518"/>
    <w:rsid w:val="00213A45"/>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75D2"/>
    <w:rsid w:val="00230493"/>
    <w:rsid w:val="00230DAE"/>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257"/>
    <w:rsid w:val="00304319"/>
    <w:rsid w:val="003044DD"/>
    <w:rsid w:val="00304BD6"/>
    <w:rsid w:val="00304C4C"/>
    <w:rsid w:val="00304F87"/>
    <w:rsid w:val="0030526E"/>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B34"/>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C18"/>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AD7"/>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7C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3BE9"/>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4B8"/>
    <w:rsid w:val="003F7D8B"/>
    <w:rsid w:val="003F7F68"/>
    <w:rsid w:val="00400147"/>
    <w:rsid w:val="00400211"/>
    <w:rsid w:val="00400C95"/>
    <w:rsid w:val="00400D3A"/>
    <w:rsid w:val="00400F18"/>
    <w:rsid w:val="0040116B"/>
    <w:rsid w:val="0040123F"/>
    <w:rsid w:val="00401648"/>
    <w:rsid w:val="00401E1C"/>
    <w:rsid w:val="004029DE"/>
    <w:rsid w:val="00402FA2"/>
    <w:rsid w:val="004033F6"/>
    <w:rsid w:val="0040356F"/>
    <w:rsid w:val="004035EE"/>
    <w:rsid w:val="0040416A"/>
    <w:rsid w:val="00405597"/>
    <w:rsid w:val="00405719"/>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2B8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7A4"/>
    <w:rsid w:val="00456877"/>
    <w:rsid w:val="0045731E"/>
    <w:rsid w:val="00457567"/>
    <w:rsid w:val="004577EF"/>
    <w:rsid w:val="00457955"/>
    <w:rsid w:val="00457E9C"/>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8C9"/>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58C"/>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69C7"/>
    <w:rsid w:val="0050706F"/>
    <w:rsid w:val="0051016B"/>
    <w:rsid w:val="005105D5"/>
    <w:rsid w:val="00510B56"/>
    <w:rsid w:val="005114B4"/>
    <w:rsid w:val="00511CD1"/>
    <w:rsid w:val="00512793"/>
    <w:rsid w:val="00512D6A"/>
    <w:rsid w:val="00512F17"/>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5B7"/>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63B"/>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E6B"/>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729"/>
    <w:rsid w:val="00582B32"/>
    <w:rsid w:val="005830AB"/>
    <w:rsid w:val="005830F2"/>
    <w:rsid w:val="0058321C"/>
    <w:rsid w:val="005836AF"/>
    <w:rsid w:val="005839FC"/>
    <w:rsid w:val="00583D29"/>
    <w:rsid w:val="00583F21"/>
    <w:rsid w:val="0058454D"/>
    <w:rsid w:val="0058532E"/>
    <w:rsid w:val="00585A04"/>
    <w:rsid w:val="005861B0"/>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3EF3"/>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4F42"/>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6E03"/>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19D9"/>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6F5B"/>
    <w:rsid w:val="00757CE0"/>
    <w:rsid w:val="00757E2B"/>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018"/>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AA"/>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08C"/>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896"/>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84E"/>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66C"/>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C2"/>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8C7"/>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11D"/>
    <w:rsid w:val="008662BF"/>
    <w:rsid w:val="008666D1"/>
    <w:rsid w:val="008667B8"/>
    <w:rsid w:val="00867928"/>
    <w:rsid w:val="00867E17"/>
    <w:rsid w:val="00870A83"/>
    <w:rsid w:val="00870E01"/>
    <w:rsid w:val="00871644"/>
    <w:rsid w:val="00872029"/>
    <w:rsid w:val="0087220C"/>
    <w:rsid w:val="008724BA"/>
    <w:rsid w:val="00872826"/>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2458"/>
    <w:rsid w:val="00892543"/>
    <w:rsid w:val="0089299A"/>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A39"/>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7FE"/>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4DA"/>
    <w:rsid w:val="009435D2"/>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1C7"/>
    <w:rsid w:val="00953878"/>
    <w:rsid w:val="00953A7B"/>
    <w:rsid w:val="00953B12"/>
    <w:rsid w:val="00953E2B"/>
    <w:rsid w:val="00954B3D"/>
    <w:rsid w:val="00956143"/>
    <w:rsid w:val="00956922"/>
    <w:rsid w:val="00956DB8"/>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2CA"/>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960"/>
    <w:rsid w:val="009B7C27"/>
    <w:rsid w:val="009B7DF8"/>
    <w:rsid w:val="009B7EC5"/>
    <w:rsid w:val="009C0082"/>
    <w:rsid w:val="009C0BCF"/>
    <w:rsid w:val="009C13D4"/>
    <w:rsid w:val="009C13DE"/>
    <w:rsid w:val="009C1590"/>
    <w:rsid w:val="009C1821"/>
    <w:rsid w:val="009C1FA9"/>
    <w:rsid w:val="009C216F"/>
    <w:rsid w:val="009C23C5"/>
    <w:rsid w:val="009C2445"/>
    <w:rsid w:val="009C2A8F"/>
    <w:rsid w:val="009C2FED"/>
    <w:rsid w:val="009C313C"/>
    <w:rsid w:val="009C32C5"/>
    <w:rsid w:val="009C3492"/>
    <w:rsid w:val="009C3558"/>
    <w:rsid w:val="009C3CBE"/>
    <w:rsid w:val="009C3F8B"/>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6F"/>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4A1"/>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3F2E"/>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1B4"/>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4D25"/>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63"/>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6153"/>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AD2"/>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64"/>
    <w:rsid w:val="00BB1309"/>
    <w:rsid w:val="00BB1931"/>
    <w:rsid w:val="00BB1A73"/>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1F9C"/>
    <w:rsid w:val="00C02137"/>
    <w:rsid w:val="00C02611"/>
    <w:rsid w:val="00C02E37"/>
    <w:rsid w:val="00C02FDB"/>
    <w:rsid w:val="00C0399E"/>
    <w:rsid w:val="00C03D11"/>
    <w:rsid w:val="00C0443F"/>
    <w:rsid w:val="00C04B37"/>
    <w:rsid w:val="00C052D0"/>
    <w:rsid w:val="00C058F0"/>
    <w:rsid w:val="00C05B24"/>
    <w:rsid w:val="00C05F0D"/>
    <w:rsid w:val="00C0612C"/>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4F"/>
    <w:rsid w:val="00C35AC5"/>
    <w:rsid w:val="00C36E28"/>
    <w:rsid w:val="00C379A7"/>
    <w:rsid w:val="00C37F40"/>
    <w:rsid w:val="00C40CE0"/>
    <w:rsid w:val="00C40D35"/>
    <w:rsid w:val="00C40F0F"/>
    <w:rsid w:val="00C418EF"/>
    <w:rsid w:val="00C4199E"/>
    <w:rsid w:val="00C41D95"/>
    <w:rsid w:val="00C41EAD"/>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4791"/>
    <w:rsid w:val="00C7486C"/>
    <w:rsid w:val="00C74F22"/>
    <w:rsid w:val="00C7516D"/>
    <w:rsid w:val="00C757D2"/>
    <w:rsid w:val="00C75874"/>
    <w:rsid w:val="00C75A66"/>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C83"/>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6BC1"/>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485"/>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5472"/>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160"/>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54D"/>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641"/>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574"/>
    <w:rsid w:val="00E33717"/>
    <w:rsid w:val="00E33A46"/>
    <w:rsid w:val="00E33ABD"/>
    <w:rsid w:val="00E3404C"/>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07E"/>
    <w:rsid w:val="00E47931"/>
    <w:rsid w:val="00E47AEF"/>
    <w:rsid w:val="00E47FAF"/>
    <w:rsid w:val="00E5030A"/>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0E12"/>
    <w:rsid w:val="00F51276"/>
    <w:rsid w:val="00F51CD4"/>
    <w:rsid w:val="00F51F24"/>
    <w:rsid w:val="00F525FD"/>
    <w:rsid w:val="00F5272D"/>
    <w:rsid w:val="00F52E8C"/>
    <w:rsid w:val="00F535A2"/>
    <w:rsid w:val="00F535DB"/>
    <w:rsid w:val="00F53BC0"/>
    <w:rsid w:val="00F53F1E"/>
    <w:rsid w:val="00F5490C"/>
    <w:rsid w:val="00F55417"/>
    <w:rsid w:val="00F55486"/>
    <w:rsid w:val="00F5606F"/>
    <w:rsid w:val="00F56804"/>
    <w:rsid w:val="00F56E8B"/>
    <w:rsid w:val="00F57293"/>
    <w:rsid w:val="00F5755F"/>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3C3"/>
    <w:rsid w:val="00F90DFC"/>
    <w:rsid w:val="00F91A6A"/>
    <w:rsid w:val="00F929B3"/>
    <w:rsid w:val="00F92E92"/>
    <w:rsid w:val="00F931FC"/>
    <w:rsid w:val="00F93C08"/>
    <w:rsid w:val="00F945BF"/>
    <w:rsid w:val="00F94662"/>
    <w:rsid w:val="00F9468C"/>
    <w:rsid w:val="00F95271"/>
    <w:rsid w:val="00F95382"/>
    <w:rsid w:val="00F95CA4"/>
    <w:rsid w:val="00F961E2"/>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7E4E"/>
    <w:rsid w:val="00FB05A4"/>
    <w:rsid w:val="00FB066E"/>
    <w:rsid w:val="00FB0E0B"/>
    <w:rsid w:val="00FB1435"/>
    <w:rsid w:val="00FB1EF7"/>
    <w:rsid w:val="00FB2358"/>
    <w:rsid w:val="00FB2EA0"/>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5BF7"/>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3A370-1E16-491D-8EB6-BDD5C2D8E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1818</TotalTime>
  <Pages>4</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89</cp:revision>
  <cp:lastPrinted>2010-01-07T02:23:00Z</cp:lastPrinted>
  <dcterms:created xsi:type="dcterms:W3CDTF">2024-05-13T12:12:00Z</dcterms:created>
  <dcterms:modified xsi:type="dcterms:W3CDTF">2024-11-08T11:55:00Z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(3)mqPVxpUllhMhCli3wsCQwH7aIQnsY/hWKpGhWXu6JOq0mARPykVNIlHJ21p+6uZOtmI4nExD
AsidZmw2NPbF6CKB5yfNC4GrAr5eTfX5BJ1JhPrB2BxI5mEfJtxZBDS5XMdDeecfeiYKvFDw
/VA5uHV+oBTQHsrldCAMN69VJDgDWjVlZ+EwwgusaB7jLimN4FKYRipT20trWQXS/eH310od
6c3FmtgkjwJ7AJiBsg</vt:lpwstr>
  </property>
  <property fmtid="{D5CDD505-2E9C-101B-9397-08002B2CF9AE}" pid="15" name="_2015_ms_pID_725343_00">
    <vt:lpwstr>_2015_ms_pID_725343</vt:lpwstr>
  </property>
  <property fmtid="{D5CDD505-2E9C-101B-9397-08002B2CF9AE}" pid="16" name="_2015_ms_pID_7253431">
    <vt:lpwstr>oMO7j3+FHgm7Ke8fos+MfNEra1eygnn4hL7PmsAy7a1RpP4sUk1ztL
V4oIzYiQXIjWRJpILfk6R8Pj6C2SSUL3fwbiMDSER+t9VleH3LV0MjWZuF3ZHus/L/hkj1Z6
kLKz0um84zi0nOswiZ1Vj6J6D7xfnH5+dKr6Qc2crWXiSETRj5rcmLPtJFGZd2ips/63IJam
M0ctsV9fdpLG5aiakMmkJ/73+a0EQ24P0DzM</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1729931277</vt:lpwstr>
  </property>
</Properties>
</file>